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2412" w14:textId="19648CA3" w:rsidR="000356A4" w:rsidRPr="008B39CB" w:rsidRDefault="00D0774C" w:rsidP="00A41BA8">
      <w:pPr>
        <w:jc w:val="center"/>
      </w:pPr>
      <w:bookmarkStart w:id="0" w:name="_GoBack"/>
      <w:bookmarkEnd w:id="0"/>
      <w:r w:rsidRPr="008F3CBE">
        <w:rPr>
          <w:b/>
          <w:spacing w:val="-3"/>
          <w:lang w:val="en-GB"/>
        </w:rPr>
        <w:t xml:space="preserve">DOSSIER CONCERNING </w:t>
      </w:r>
      <w:r w:rsidR="00A339A5">
        <w:rPr>
          <w:b/>
          <w:color w:val="000000"/>
          <w:spacing w:val="-3"/>
        </w:rPr>
        <w:t xml:space="preserve">THE REQUEST TO AMEND ANNEX IV </w:t>
      </w:r>
      <w:r w:rsidR="00A339A5">
        <w:rPr>
          <w:b/>
          <w:color w:val="000000"/>
          <w:spacing w:val="-3"/>
        </w:rPr>
        <w:br/>
      </w:r>
      <w:r w:rsidR="000356A4" w:rsidRPr="00452158">
        <w:rPr>
          <w:b/>
          <w:spacing w:val="-3"/>
        </w:rPr>
        <w:t xml:space="preserve">TO </w:t>
      </w:r>
      <w:r w:rsidR="000356A4" w:rsidRPr="00452158">
        <w:rPr>
          <w:b/>
        </w:rPr>
        <w:t>COMMISSION IMPLEMENTING REGULATION 1165/2021</w:t>
      </w:r>
      <w:r w:rsidR="000356A4" w:rsidRPr="00452158">
        <w:rPr>
          <w:rStyle w:val="FootnoteReference"/>
          <w:b/>
        </w:rPr>
        <w:footnoteReference w:id="2"/>
      </w:r>
    </w:p>
    <w:p w14:paraId="30BF3956" w14:textId="1C9FF82A" w:rsidR="00A339A5" w:rsidRDefault="00A339A5" w:rsidP="00A339A5">
      <w:pPr>
        <w:tabs>
          <w:tab w:val="left" w:pos="-720"/>
          <w:tab w:val="left" w:pos="0"/>
        </w:tabs>
        <w:suppressAutoHyphens/>
        <w:ind w:left="720" w:hanging="720"/>
        <w:jc w:val="center"/>
        <w:rPr>
          <w:b/>
          <w:color w:val="000000"/>
          <w:spacing w:val="-3"/>
        </w:rPr>
      </w:pPr>
    </w:p>
    <w:p w14:paraId="43299603" w14:textId="014E7AD2" w:rsidR="00A339A5" w:rsidRDefault="00D0774C" w:rsidP="00A339A5">
      <w:pPr>
        <w:tabs>
          <w:tab w:val="left" w:pos="-720"/>
          <w:tab w:val="left" w:pos="0"/>
        </w:tabs>
        <w:suppressAutoHyphens/>
        <w:ind w:left="720" w:hanging="720"/>
        <w:jc w:val="center"/>
        <w:rPr>
          <w:b/>
          <w:bCs/>
          <w:color w:val="000000"/>
        </w:rPr>
      </w:pPr>
      <w:r w:rsidRPr="008F3CBE">
        <w:rPr>
          <w:b/>
          <w:spacing w:val="-3"/>
          <w:lang w:val="en-GB"/>
        </w:rPr>
        <w:t xml:space="preserve">  </w:t>
      </w:r>
      <w:r w:rsidRPr="008F3CBE">
        <w:rPr>
          <w:b/>
          <w:spacing w:val="-3"/>
          <w:lang w:val="en-GB"/>
        </w:rPr>
        <w:tab/>
        <w:t xml:space="preserve">      </w:t>
      </w:r>
      <w:r>
        <w:rPr>
          <w:b/>
          <w:bCs/>
          <w:lang w:val="en-GB"/>
        </w:rPr>
        <w:t>Cleaning and disinfectant</w:t>
      </w:r>
      <w:r w:rsidRPr="008F3CBE">
        <w:rPr>
          <w:b/>
          <w:bCs/>
          <w:lang w:val="en-GB"/>
        </w:rPr>
        <w:t xml:space="preserve"> products referred to in </w:t>
      </w:r>
      <w:r w:rsidR="00A41BA8" w:rsidRPr="006D4E49">
        <w:rPr>
          <w:b/>
          <w:color w:val="000000"/>
        </w:rPr>
        <w:t>Regulation (EU) No 848/2018</w:t>
      </w:r>
      <w:r w:rsidR="00A41BA8" w:rsidRPr="006D4E49">
        <w:rPr>
          <w:rStyle w:val="FootnoteReference"/>
          <w:b/>
          <w:color w:val="000000"/>
        </w:rPr>
        <w:footnoteReference w:id="3"/>
      </w:r>
      <w:r w:rsidR="00A41BA8">
        <w:rPr>
          <w:b/>
          <w:color w:val="000000"/>
        </w:rPr>
        <w:t xml:space="preserve">, </w:t>
      </w:r>
      <w:r w:rsidRPr="008F3CBE">
        <w:rPr>
          <w:b/>
          <w:bCs/>
          <w:lang w:val="en-GB"/>
        </w:rPr>
        <w:t xml:space="preserve">Article </w:t>
      </w:r>
      <w:r w:rsidR="00A339A5">
        <w:rPr>
          <w:b/>
          <w:bCs/>
          <w:color w:val="000000"/>
        </w:rPr>
        <w:t>24(1)(e),</w:t>
      </w:r>
      <w:r w:rsidR="00A339A5" w:rsidRPr="00A339A5">
        <w:t xml:space="preserve"> </w:t>
      </w:r>
      <w:r w:rsidR="00A339A5" w:rsidRPr="00A339A5">
        <w:rPr>
          <w:b/>
        </w:rPr>
        <w:t>ponds, cages, tanks, raceways, buildings or installations used for animal production</w:t>
      </w:r>
      <w:r w:rsidR="00A339A5" w:rsidRPr="00A339A5">
        <w:rPr>
          <w:b/>
          <w:bCs/>
          <w:color w:val="000000"/>
        </w:rPr>
        <w:t xml:space="preserve">, (f) </w:t>
      </w:r>
      <w:r w:rsidR="00A339A5" w:rsidRPr="00A339A5">
        <w:rPr>
          <w:b/>
        </w:rPr>
        <w:t xml:space="preserve">buildings and installations used for plant production, including for storage on an agricultural holding </w:t>
      </w:r>
      <w:r w:rsidR="00A339A5" w:rsidRPr="00A339A5">
        <w:rPr>
          <w:b/>
          <w:bCs/>
          <w:color w:val="000000"/>
        </w:rPr>
        <w:t xml:space="preserve">and (g) </w:t>
      </w:r>
      <w:r w:rsidR="00A339A5" w:rsidRPr="00A339A5">
        <w:rPr>
          <w:b/>
        </w:rPr>
        <w:t xml:space="preserve">processing and storage facilities, </w:t>
      </w:r>
      <w:r w:rsidR="00A339A5" w:rsidRPr="00A339A5">
        <w:rPr>
          <w:b/>
          <w:bCs/>
          <w:color w:val="000000"/>
        </w:rPr>
        <w:t>to be evaluated for use in EU</w:t>
      </w:r>
      <w:r w:rsidR="00A339A5">
        <w:rPr>
          <w:b/>
          <w:bCs/>
          <w:color w:val="000000"/>
        </w:rPr>
        <w:t xml:space="preserve"> organic production</w:t>
      </w:r>
    </w:p>
    <w:p w14:paraId="72390F5A" w14:textId="77777777" w:rsidR="00A339A5" w:rsidRDefault="00A339A5">
      <w:pPr>
        <w:tabs>
          <w:tab w:val="left" w:pos="-720"/>
          <w:tab w:val="left" w:pos="0"/>
        </w:tabs>
        <w:suppressAutoHyphens/>
        <w:ind w:left="720" w:hanging="720"/>
        <w:jc w:val="both"/>
        <w:rPr>
          <w:b/>
        </w:rPr>
      </w:pPr>
    </w:p>
    <w:p w14:paraId="1680CBAE" w14:textId="77777777" w:rsidR="00D0774C" w:rsidRPr="008F3CBE" w:rsidRDefault="00D0774C" w:rsidP="00D0774C">
      <w:pPr>
        <w:tabs>
          <w:tab w:val="left" w:pos="-720"/>
          <w:tab w:val="left" w:pos="0"/>
        </w:tabs>
        <w:suppressAutoHyphens/>
        <w:ind w:left="720" w:hanging="720"/>
        <w:jc w:val="both"/>
        <w:rPr>
          <w:lang w:val="en-GB"/>
        </w:rPr>
      </w:pPr>
    </w:p>
    <w:p w14:paraId="51BE96CE" w14:textId="000C0A60" w:rsidR="006B6B6A" w:rsidRDefault="006B6B6A" w:rsidP="006B6B6A">
      <w:pPr>
        <w:tabs>
          <w:tab w:val="left" w:pos="-720"/>
          <w:tab w:val="left" w:pos="0"/>
        </w:tabs>
        <w:suppressAutoHyphens/>
        <w:ind w:left="720" w:hanging="720"/>
        <w:rPr>
          <w:color w:val="000000"/>
        </w:rPr>
      </w:pPr>
      <w:r>
        <w:rPr>
          <w:color w:val="000000"/>
        </w:rPr>
        <w:t xml:space="preserve">Article 24 (7) of </w:t>
      </w:r>
      <w:r w:rsidRPr="00276F9D">
        <w:rPr>
          <w:color w:val="000000"/>
        </w:rPr>
        <w:t>Regulation (EU) No 848/2018</w:t>
      </w:r>
      <w:r>
        <w:rPr>
          <w:color w:val="000000"/>
        </w:rPr>
        <w:t>:</w:t>
      </w:r>
    </w:p>
    <w:p w14:paraId="17AC461D" w14:textId="77777777" w:rsidR="006B6B6A" w:rsidRDefault="006B6B6A" w:rsidP="006B6B6A">
      <w:pPr>
        <w:tabs>
          <w:tab w:val="left" w:pos="-720"/>
          <w:tab w:val="left" w:pos="0"/>
        </w:tabs>
        <w:suppressAutoHyphens/>
        <w:ind w:left="720" w:hanging="720"/>
        <w:jc w:val="both"/>
        <w:rPr>
          <w:i/>
          <w:color w:val="000000"/>
        </w:rPr>
      </w:pPr>
    </w:p>
    <w:p w14:paraId="33E1475A" w14:textId="12CA8D05" w:rsidR="006009A5" w:rsidRPr="008E2467" w:rsidRDefault="006009A5" w:rsidP="006009A5">
      <w:pPr>
        <w:tabs>
          <w:tab w:val="left" w:pos="-720"/>
          <w:tab w:val="left" w:pos="0"/>
        </w:tabs>
        <w:suppressAutoHyphens/>
        <w:ind w:hanging="11"/>
        <w:jc w:val="both"/>
        <w:rPr>
          <w:i/>
          <w:color w:val="000000"/>
        </w:rPr>
      </w:pPr>
      <w:r>
        <w:rPr>
          <w:i/>
          <w:color w:val="000000"/>
        </w:rPr>
        <w:t>"</w:t>
      </w:r>
      <w:r w:rsidRPr="008E2467">
        <w:rPr>
          <w:i/>
        </w:rPr>
        <w:t>Where a Member State considers that a product or substance should be added to or withdrawn from the lists of authorised products and substances referred to in paragrap</w:t>
      </w:r>
      <w:r>
        <w:rPr>
          <w:i/>
        </w:rPr>
        <w:t>hs 1 and 2, or that the specifi</w:t>
      </w:r>
      <w:r w:rsidRPr="008E2467">
        <w:rPr>
          <w:i/>
        </w:rPr>
        <w:t xml:space="preserve">cations of use referred to in the production rules should be amended, it shall ensure that a dossier giving the </w:t>
      </w:r>
      <w:r>
        <w:rPr>
          <w:i/>
        </w:rPr>
        <w:t>reasons for the inclusion, with</w:t>
      </w:r>
      <w:r w:rsidRPr="008E2467">
        <w:rPr>
          <w:i/>
        </w:rPr>
        <w:t>drawal or other amendments is officially sent to the Commission and to the other Member States and is made publicly available, subject to Union and national legislation on data protection. The Commission shall publish any requests referred to in this paragraph.</w:t>
      </w:r>
      <w:r w:rsidRPr="008E2467">
        <w:rPr>
          <w:i/>
          <w:color w:val="000000"/>
        </w:rPr>
        <w:t>"</w:t>
      </w:r>
    </w:p>
    <w:p w14:paraId="7330064A" w14:textId="77777777" w:rsidR="006B6B6A" w:rsidRDefault="006B6B6A" w:rsidP="00D0774C">
      <w:pPr>
        <w:pStyle w:val="Heading3"/>
        <w:spacing w:after="120"/>
      </w:pPr>
    </w:p>
    <w:p w14:paraId="27F05F19" w14:textId="66415392" w:rsidR="00D0774C" w:rsidRPr="00A86541" w:rsidRDefault="00D0774C" w:rsidP="00D0774C">
      <w:pPr>
        <w:pStyle w:val="Heading3"/>
        <w:spacing w:after="120"/>
      </w:pPr>
      <w:r w:rsidRPr="00EC36BE">
        <w:t>General information on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732"/>
      </w:tblGrid>
      <w:tr w:rsidR="00D0774C" w:rsidRPr="00D57A73" w14:paraId="20D53671" w14:textId="77777777" w:rsidTr="00714AB1">
        <w:tc>
          <w:tcPr>
            <w:tcW w:w="4732" w:type="dxa"/>
          </w:tcPr>
          <w:p w14:paraId="4B7D08BD" w14:textId="77777777" w:rsidR="00D0774C" w:rsidRPr="00D57A73" w:rsidRDefault="00D0774C" w:rsidP="00714AB1">
            <w:pPr>
              <w:spacing w:after="120"/>
            </w:pPr>
            <w:r w:rsidRPr="00D57A73">
              <w:t>Nature of the request</w:t>
            </w:r>
          </w:p>
        </w:tc>
        <w:tc>
          <w:tcPr>
            <w:tcW w:w="4732" w:type="dxa"/>
          </w:tcPr>
          <w:p w14:paraId="16C51F84" w14:textId="0F188957" w:rsidR="00D0774C" w:rsidRPr="00147A5F" w:rsidRDefault="00D0774C" w:rsidP="00714AB1">
            <w:pPr>
              <w:spacing w:after="120"/>
              <w:rPr>
                <w:lang w:val="en-GB"/>
              </w:rPr>
            </w:pPr>
            <w:r w:rsidRPr="00D57A73">
              <w:sym w:font="Wingdings" w:char="F06F"/>
            </w:r>
            <w:r w:rsidRPr="00147A5F">
              <w:rPr>
                <w:lang w:val="en-GB"/>
              </w:rPr>
              <w:t xml:space="preserve"> </w:t>
            </w:r>
            <w:r>
              <w:rPr>
                <w:lang w:val="en-GB"/>
              </w:rPr>
              <w:t>Confirmation of inclusion</w:t>
            </w:r>
            <w:r w:rsidRPr="00147A5F">
              <w:rPr>
                <w:lang w:val="en-GB"/>
              </w:rPr>
              <w:t xml:space="preserve"> in Annex </w:t>
            </w:r>
            <w:r w:rsidR="006009A5">
              <w:rPr>
                <w:lang w:val="en-GB"/>
              </w:rPr>
              <w:t>IV</w:t>
            </w:r>
            <w:r w:rsidRPr="00147A5F">
              <w:rPr>
                <w:lang w:val="en-GB"/>
              </w:rPr>
              <w:t xml:space="preserve"> part []</w:t>
            </w:r>
          </w:p>
          <w:p w14:paraId="2356D12A" w14:textId="718C6F2D" w:rsidR="00D0774C" w:rsidRPr="00147A5F" w:rsidRDefault="00D0774C" w:rsidP="00714AB1">
            <w:pPr>
              <w:spacing w:after="120"/>
              <w:rPr>
                <w:lang w:val="en-GB"/>
              </w:rPr>
            </w:pPr>
            <w:r w:rsidRPr="00D57A73">
              <w:sym w:font="Wingdings" w:char="F06F"/>
            </w:r>
            <w:r w:rsidRPr="00147A5F">
              <w:rPr>
                <w:lang w:val="en-GB"/>
              </w:rPr>
              <w:t xml:space="preserve"> Inclusion in Annex </w:t>
            </w:r>
            <w:r w:rsidR="006009A5">
              <w:rPr>
                <w:lang w:val="en-GB"/>
              </w:rPr>
              <w:t>IV</w:t>
            </w:r>
            <w:r w:rsidRPr="00147A5F">
              <w:rPr>
                <w:lang w:val="en-GB"/>
              </w:rPr>
              <w:t xml:space="preserve"> part []</w:t>
            </w:r>
          </w:p>
          <w:p w14:paraId="54A2F34D" w14:textId="2DA8F6DF" w:rsidR="00D0774C" w:rsidRPr="00B71C00" w:rsidRDefault="00D0774C" w:rsidP="00714AB1">
            <w:pPr>
              <w:spacing w:after="120"/>
              <w:rPr>
                <w:lang w:val="en-GB"/>
              </w:rPr>
            </w:pPr>
            <w:r w:rsidRPr="00D57A73">
              <w:sym w:font="Wingdings" w:char="F06F"/>
            </w:r>
            <w:r w:rsidRPr="00B71C00">
              <w:rPr>
                <w:lang w:val="en-GB"/>
              </w:rPr>
              <w:t xml:space="preserve"> Deletion</w:t>
            </w:r>
            <w:r w:rsidRPr="00B71C00">
              <w:rPr>
                <w:lang w:val="en-GB"/>
              </w:rPr>
              <w:tab/>
              <w:t xml:space="preserve">from </w:t>
            </w:r>
            <w:r w:rsidRPr="00147A5F">
              <w:rPr>
                <w:lang w:val="en-GB"/>
              </w:rPr>
              <w:t xml:space="preserve">Annex </w:t>
            </w:r>
            <w:r w:rsidR="006009A5">
              <w:rPr>
                <w:lang w:val="en-GB"/>
              </w:rPr>
              <w:t>IV</w:t>
            </w:r>
            <w:r w:rsidRPr="00147A5F">
              <w:rPr>
                <w:lang w:val="en-GB"/>
              </w:rPr>
              <w:t xml:space="preserve"> part</w:t>
            </w:r>
            <w:r>
              <w:rPr>
                <w:lang w:val="en-GB"/>
              </w:rPr>
              <w:t>[]</w:t>
            </w:r>
          </w:p>
          <w:p w14:paraId="0A5CAFE9" w14:textId="77777777" w:rsidR="00D0774C" w:rsidRPr="00D57A73" w:rsidRDefault="00D0774C" w:rsidP="00714AB1">
            <w:pPr>
              <w:spacing w:after="120"/>
            </w:pPr>
            <w:r w:rsidRPr="00D57A73">
              <w:sym w:font="Wingdings" w:char="F06F"/>
            </w:r>
            <w:r w:rsidRPr="00D57A73">
              <w:t xml:space="preserve"> </w:t>
            </w:r>
            <w:r w:rsidRPr="00D57A73">
              <w:rPr>
                <w:lang w:val="fr-FR"/>
              </w:rPr>
              <w:t>Change of disposition</w:t>
            </w:r>
          </w:p>
        </w:tc>
      </w:tr>
      <w:tr w:rsidR="00D0774C" w:rsidRPr="005E6E09" w14:paraId="27209D35" w14:textId="77777777" w:rsidTr="00714AB1">
        <w:tc>
          <w:tcPr>
            <w:tcW w:w="4732" w:type="dxa"/>
          </w:tcPr>
          <w:p w14:paraId="2E965AC1" w14:textId="77777777" w:rsidR="00D0774C" w:rsidRPr="00D57A73" w:rsidRDefault="00D0774C" w:rsidP="00714AB1">
            <w:pPr>
              <w:spacing w:after="120"/>
            </w:pPr>
            <w:r w:rsidRPr="00D57A73">
              <w:t>Request introduced by</w:t>
            </w:r>
          </w:p>
        </w:tc>
        <w:tc>
          <w:tcPr>
            <w:tcW w:w="4732" w:type="dxa"/>
          </w:tcPr>
          <w:p w14:paraId="59245F73" w14:textId="77777777" w:rsidR="00D0774C" w:rsidRPr="008F3CBE" w:rsidRDefault="00D0774C" w:rsidP="00714AB1">
            <w:pPr>
              <w:spacing w:after="120"/>
              <w:rPr>
                <w:lang w:val="en-GB"/>
              </w:rPr>
            </w:pPr>
            <w:r w:rsidRPr="008F3CBE">
              <w:rPr>
                <w:lang w:val="en-GB"/>
              </w:rPr>
              <w:t>[Member State]</w:t>
            </w:r>
          </w:p>
          <w:p w14:paraId="636EA79A" w14:textId="77777777" w:rsidR="00D0774C" w:rsidRPr="008F3CBE" w:rsidRDefault="00D0774C" w:rsidP="00714AB1">
            <w:pPr>
              <w:spacing w:after="120"/>
              <w:rPr>
                <w:lang w:val="en-GB"/>
              </w:rPr>
            </w:pPr>
            <w:r w:rsidRPr="008F3CBE">
              <w:rPr>
                <w:lang w:val="en-GB"/>
              </w:rPr>
              <w:t xml:space="preserve">Contact e-mail: </w:t>
            </w:r>
          </w:p>
        </w:tc>
      </w:tr>
      <w:tr w:rsidR="00D0774C" w:rsidRPr="00D57A73" w14:paraId="2D6EBB7E" w14:textId="77777777" w:rsidTr="00714AB1">
        <w:tc>
          <w:tcPr>
            <w:tcW w:w="4732" w:type="dxa"/>
          </w:tcPr>
          <w:p w14:paraId="293BC110" w14:textId="77777777" w:rsidR="00D0774C" w:rsidRPr="00D57A73" w:rsidRDefault="00D0774C" w:rsidP="00714AB1">
            <w:pPr>
              <w:spacing w:after="120"/>
            </w:pPr>
            <w:r w:rsidRPr="00D57A73">
              <w:t>Date</w:t>
            </w:r>
          </w:p>
        </w:tc>
        <w:tc>
          <w:tcPr>
            <w:tcW w:w="4732" w:type="dxa"/>
          </w:tcPr>
          <w:p w14:paraId="746A4F3D" w14:textId="77777777" w:rsidR="00D0774C" w:rsidRPr="00D57A73" w:rsidRDefault="00D0774C" w:rsidP="00714AB1">
            <w:pPr>
              <w:spacing w:after="120"/>
            </w:pPr>
          </w:p>
        </w:tc>
      </w:tr>
    </w:tbl>
    <w:p w14:paraId="0C1B8CA5" w14:textId="77777777" w:rsidR="00D0774C" w:rsidRPr="000B5F48" w:rsidRDefault="00D0774C" w:rsidP="00D0774C">
      <w:pPr>
        <w:spacing w:after="120"/>
        <w:rPr>
          <w:lang w:val="fr-FR"/>
        </w:rPr>
      </w:pPr>
    </w:p>
    <w:p w14:paraId="17EF4E71" w14:textId="77777777" w:rsidR="00D0774C" w:rsidRPr="008F3CBE" w:rsidRDefault="00D0774C" w:rsidP="00D0774C">
      <w:pPr>
        <w:spacing w:after="120"/>
        <w:rPr>
          <w:lang w:val="en-GB"/>
        </w:rPr>
      </w:pPr>
      <w:r w:rsidRPr="008F3CBE">
        <w:rPr>
          <w:lang w:val="en-GB"/>
        </w:rPr>
        <w:t>Please indicate if the material provided is confidential</w:t>
      </w:r>
    </w:p>
    <w:p w14:paraId="52A0F6E1" w14:textId="77777777" w:rsidR="00D0774C" w:rsidRPr="000B5F48" w:rsidRDefault="00D0774C" w:rsidP="00D0774C">
      <w:pPr>
        <w:pStyle w:val="Heading3"/>
        <w:spacing w:after="120"/>
      </w:pPr>
      <w:r>
        <w:t>Requested inclusion/deletion/amendment</w:t>
      </w:r>
    </w:p>
    <w:tbl>
      <w:tblPr>
        <w:tblW w:w="4947"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4786"/>
        <w:gridCol w:w="4683"/>
      </w:tblGrid>
      <w:tr w:rsidR="00D0774C" w:rsidRPr="000B5F48" w14:paraId="1831A9C7" w14:textId="77777777" w:rsidTr="00714AB1">
        <w:tc>
          <w:tcPr>
            <w:tcW w:w="2527" w:type="pct"/>
            <w:tcBorders>
              <w:top w:val="single" w:sz="2" w:space="0" w:color="auto"/>
            </w:tcBorders>
          </w:tcPr>
          <w:p w14:paraId="042BE790" w14:textId="77777777" w:rsidR="00D0774C" w:rsidRPr="00C40083" w:rsidRDefault="00D0774C" w:rsidP="00714AB1">
            <w:pPr>
              <w:spacing w:after="120"/>
            </w:pPr>
            <w:r>
              <w:t>Name of substance</w:t>
            </w:r>
          </w:p>
        </w:tc>
        <w:tc>
          <w:tcPr>
            <w:tcW w:w="2473" w:type="pct"/>
            <w:tcBorders>
              <w:top w:val="single" w:sz="2" w:space="0" w:color="auto"/>
            </w:tcBorders>
          </w:tcPr>
          <w:p w14:paraId="235F4047" w14:textId="77777777" w:rsidR="00D0774C" w:rsidRPr="00C40083" w:rsidRDefault="00D0774C" w:rsidP="00714AB1">
            <w:pPr>
              <w:spacing w:after="120"/>
            </w:pPr>
            <w:r>
              <w:t>Primary use/conditions</w:t>
            </w:r>
          </w:p>
        </w:tc>
      </w:tr>
      <w:tr w:rsidR="00D0774C" w:rsidRPr="000B5F48" w14:paraId="5EEC39C6" w14:textId="77777777" w:rsidTr="00714AB1">
        <w:tc>
          <w:tcPr>
            <w:tcW w:w="2527" w:type="pct"/>
            <w:tcBorders>
              <w:bottom w:val="single" w:sz="2" w:space="0" w:color="auto"/>
            </w:tcBorders>
          </w:tcPr>
          <w:p w14:paraId="444B03CB" w14:textId="77777777" w:rsidR="00D0774C" w:rsidRPr="00C40083" w:rsidRDefault="00D0774C" w:rsidP="00714AB1">
            <w:pPr>
              <w:spacing w:after="120"/>
            </w:pPr>
          </w:p>
          <w:p w14:paraId="0CDD6E0C" w14:textId="77777777" w:rsidR="00D0774C" w:rsidRPr="00C40083" w:rsidRDefault="00D0774C" w:rsidP="00714AB1">
            <w:pPr>
              <w:spacing w:after="120"/>
            </w:pPr>
          </w:p>
          <w:p w14:paraId="25D37A08" w14:textId="77777777" w:rsidR="00D0774C" w:rsidRPr="00C40083" w:rsidRDefault="00D0774C" w:rsidP="00714AB1">
            <w:pPr>
              <w:spacing w:after="120"/>
            </w:pPr>
          </w:p>
        </w:tc>
        <w:tc>
          <w:tcPr>
            <w:tcW w:w="2473" w:type="pct"/>
            <w:tcBorders>
              <w:bottom w:val="single" w:sz="2" w:space="0" w:color="auto"/>
            </w:tcBorders>
          </w:tcPr>
          <w:p w14:paraId="3CFD5D2C" w14:textId="77777777" w:rsidR="00D0774C" w:rsidRPr="00C40083" w:rsidRDefault="00D0774C" w:rsidP="00714AB1">
            <w:pPr>
              <w:spacing w:after="120"/>
            </w:pPr>
          </w:p>
        </w:tc>
      </w:tr>
    </w:tbl>
    <w:p w14:paraId="27714423" w14:textId="77777777" w:rsidR="00D0774C" w:rsidRPr="000B5F48" w:rsidRDefault="00D0774C" w:rsidP="00D0774C">
      <w:pPr>
        <w:pStyle w:val="Heading3"/>
        <w:spacing w:after="120"/>
      </w:pPr>
      <w:r w:rsidRPr="00C40083">
        <w:t>Status</w:t>
      </w:r>
    </w:p>
    <w:p w14:paraId="3F4FB913" w14:textId="5D94EBE7" w:rsidR="00D0774C" w:rsidRPr="008F3CBE" w:rsidRDefault="00D0774C" w:rsidP="00D0774C">
      <w:pPr>
        <w:pStyle w:val="Default"/>
        <w:spacing w:after="120"/>
        <w:rPr>
          <w:lang w:val="en-GB"/>
        </w:rPr>
      </w:pPr>
      <w:r w:rsidRPr="008F3CBE">
        <w:rPr>
          <w:lang w:val="en-GB"/>
        </w:rPr>
        <w:t xml:space="preserve">Authorization in general agriculture or food processing </w:t>
      </w:r>
      <w:r>
        <w:rPr>
          <w:lang w:val="en-GB"/>
        </w:rPr>
        <w:t xml:space="preserve">as biocide </w:t>
      </w:r>
      <w:r w:rsidR="006009A5">
        <w:rPr>
          <w:lang w:val="en-GB"/>
        </w:rPr>
        <w:t xml:space="preserve">and/or detergent, or eco-labelled product,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0774C" w:rsidRPr="000B5F48" w14:paraId="5213B5BA" w14:textId="77777777" w:rsidTr="00714AB1">
        <w:tc>
          <w:tcPr>
            <w:tcW w:w="9468" w:type="dxa"/>
          </w:tcPr>
          <w:p w14:paraId="707BD6E1" w14:textId="77777777" w:rsidR="00D0774C" w:rsidRPr="00C40083" w:rsidRDefault="00D0774C" w:rsidP="00714AB1">
            <w:pPr>
              <w:spacing w:after="120"/>
            </w:pPr>
            <w:r w:rsidRPr="00C40083">
              <w:lastRenderedPageBreak/>
              <w:t>Historic use</w:t>
            </w:r>
          </w:p>
          <w:p w14:paraId="59EF72CB" w14:textId="77777777" w:rsidR="00D0774C" w:rsidRPr="00C40083" w:rsidRDefault="00D0774C" w:rsidP="00714AB1">
            <w:pPr>
              <w:spacing w:after="120"/>
            </w:pPr>
          </w:p>
        </w:tc>
      </w:tr>
      <w:tr w:rsidR="00D0774C" w:rsidRPr="005E6E09" w14:paraId="116312AF" w14:textId="77777777" w:rsidTr="00714AB1">
        <w:tc>
          <w:tcPr>
            <w:tcW w:w="9468" w:type="dxa"/>
          </w:tcPr>
          <w:p w14:paraId="592F948F" w14:textId="77777777" w:rsidR="00D0774C" w:rsidRPr="008F3CBE" w:rsidRDefault="00D0774C" w:rsidP="00714AB1">
            <w:pPr>
              <w:spacing w:after="120"/>
              <w:rPr>
                <w:lang w:val="en-GB"/>
              </w:rPr>
            </w:pPr>
            <w:r w:rsidRPr="008F3CBE">
              <w:rPr>
                <w:lang w:val="en-GB"/>
              </w:rPr>
              <w:t>Regulatory status (EU, national, others) (including expiry dates of authorisation if applicable)</w:t>
            </w:r>
          </w:p>
        </w:tc>
      </w:tr>
    </w:tbl>
    <w:p w14:paraId="20D08A29" w14:textId="77777777" w:rsidR="00D0774C" w:rsidRDefault="00D0774C" w:rsidP="00D0774C">
      <w:pPr>
        <w:pStyle w:val="Heading3"/>
        <w:spacing w:after="120"/>
      </w:pPr>
      <w:r>
        <w:t>Identification</w:t>
      </w:r>
      <w:r>
        <w:rPr>
          <w:rStyle w:val="FootnoteReference"/>
          <w:b w:val="0"/>
          <w:color w:val="000000"/>
        </w:rPr>
        <w:footnoteReference w:id="4"/>
      </w:r>
    </w:p>
    <w:p w14:paraId="7B50FE6A" w14:textId="77777777" w:rsidR="00D0774C" w:rsidRDefault="00D0774C" w:rsidP="00D0774C">
      <w:pPr>
        <w:pStyle w:val="Default"/>
        <w:spacing w:after="120"/>
      </w:pPr>
      <w:r>
        <w:t xml:space="preserve">Identification of substance, terminology, synonyms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0774C" w14:paraId="5BFC9A8F" w14:textId="77777777" w:rsidTr="00714AB1">
        <w:tc>
          <w:tcPr>
            <w:tcW w:w="9464" w:type="dxa"/>
            <w:tcBorders>
              <w:top w:val="single" w:sz="4" w:space="0" w:color="auto"/>
              <w:left w:val="single" w:sz="4" w:space="0" w:color="auto"/>
              <w:bottom w:val="single" w:sz="4" w:space="0" w:color="auto"/>
              <w:right w:val="single" w:sz="4" w:space="0" w:color="auto"/>
            </w:tcBorders>
          </w:tcPr>
          <w:p w14:paraId="6D3D1933" w14:textId="77777777" w:rsidR="00D0774C" w:rsidRDefault="00D0774C" w:rsidP="00714AB1">
            <w:pPr>
              <w:spacing w:after="120"/>
              <w:rPr>
                <w:color w:val="000000"/>
              </w:rPr>
            </w:pPr>
            <w:r>
              <w:rPr>
                <w:color w:val="000000"/>
              </w:rPr>
              <w:t xml:space="preserve">Chemical name(s) </w:t>
            </w:r>
          </w:p>
        </w:tc>
      </w:tr>
      <w:tr w:rsidR="00D0774C" w14:paraId="2B7D3D0E" w14:textId="77777777" w:rsidTr="00714AB1">
        <w:tc>
          <w:tcPr>
            <w:tcW w:w="9464" w:type="dxa"/>
            <w:tcBorders>
              <w:top w:val="single" w:sz="4" w:space="0" w:color="auto"/>
              <w:left w:val="single" w:sz="4" w:space="0" w:color="auto"/>
              <w:bottom w:val="single" w:sz="4" w:space="0" w:color="auto"/>
              <w:right w:val="single" w:sz="4" w:space="0" w:color="auto"/>
            </w:tcBorders>
          </w:tcPr>
          <w:p w14:paraId="04C2427C" w14:textId="77777777" w:rsidR="00D0774C" w:rsidRDefault="00D0774C" w:rsidP="00714AB1">
            <w:pPr>
              <w:spacing w:after="120"/>
              <w:rPr>
                <w:color w:val="000000"/>
              </w:rPr>
            </w:pPr>
            <w:r>
              <w:rPr>
                <w:color w:val="000000"/>
              </w:rPr>
              <w:t>Other names</w:t>
            </w:r>
          </w:p>
        </w:tc>
      </w:tr>
      <w:tr w:rsidR="00D0774C" w14:paraId="43308411" w14:textId="77777777" w:rsidTr="00714AB1">
        <w:tc>
          <w:tcPr>
            <w:tcW w:w="9464" w:type="dxa"/>
            <w:tcBorders>
              <w:top w:val="single" w:sz="4" w:space="0" w:color="auto"/>
              <w:left w:val="single" w:sz="4" w:space="0" w:color="auto"/>
              <w:bottom w:val="single" w:sz="4" w:space="0" w:color="auto"/>
              <w:right w:val="single" w:sz="4" w:space="0" w:color="auto"/>
            </w:tcBorders>
          </w:tcPr>
          <w:p w14:paraId="7E9C09CA" w14:textId="77777777" w:rsidR="00D0774C" w:rsidRDefault="00D0774C" w:rsidP="00714AB1">
            <w:pPr>
              <w:spacing w:after="120"/>
              <w:rPr>
                <w:color w:val="000000"/>
              </w:rPr>
            </w:pPr>
            <w:r>
              <w:rPr>
                <w:color w:val="000000"/>
              </w:rPr>
              <w:t>Trade name</w:t>
            </w:r>
          </w:p>
        </w:tc>
      </w:tr>
      <w:tr w:rsidR="00D0774C" w14:paraId="473E1E29" w14:textId="77777777" w:rsidTr="00714AB1">
        <w:tc>
          <w:tcPr>
            <w:tcW w:w="9464" w:type="dxa"/>
            <w:tcBorders>
              <w:top w:val="single" w:sz="4" w:space="0" w:color="auto"/>
              <w:left w:val="single" w:sz="4" w:space="0" w:color="auto"/>
              <w:bottom w:val="single" w:sz="4" w:space="0" w:color="auto"/>
              <w:right w:val="single" w:sz="4" w:space="0" w:color="auto"/>
            </w:tcBorders>
          </w:tcPr>
          <w:p w14:paraId="3747596B" w14:textId="77777777" w:rsidR="00D0774C" w:rsidRDefault="00D0774C" w:rsidP="00714AB1">
            <w:pPr>
              <w:spacing w:after="120"/>
              <w:rPr>
                <w:color w:val="000000"/>
              </w:rPr>
            </w:pPr>
            <w:r>
              <w:rPr>
                <w:color w:val="000000"/>
              </w:rPr>
              <w:t>CAS code (Chemical Abstracts Systematic Names)</w:t>
            </w:r>
          </w:p>
        </w:tc>
      </w:tr>
      <w:tr w:rsidR="00D0774C" w14:paraId="6FCE9C0E" w14:textId="77777777" w:rsidTr="00714AB1">
        <w:tc>
          <w:tcPr>
            <w:tcW w:w="9464" w:type="dxa"/>
            <w:tcBorders>
              <w:top w:val="single" w:sz="4" w:space="0" w:color="auto"/>
              <w:left w:val="single" w:sz="4" w:space="0" w:color="auto"/>
              <w:bottom w:val="single" w:sz="4" w:space="0" w:color="auto"/>
              <w:right w:val="single" w:sz="4" w:space="0" w:color="auto"/>
            </w:tcBorders>
          </w:tcPr>
          <w:p w14:paraId="3517DEE4" w14:textId="77777777" w:rsidR="00D0774C" w:rsidRDefault="00D0774C" w:rsidP="00714AB1">
            <w:pPr>
              <w:spacing w:after="120"/>
              <w:rPr>
                <w:color w:val="000000"/>
              </w:rPr>
            </w:pPr>
            <w:r>
              <w:rPr>
                <w:color w:val="000000"/>
              </w:rPr>
              <w:t>Other code(s)</w:t>
            </w:r>
          </w:p>
        </w:tc>
      </w:tr>
    </w:tbl>
    <w:p w14:paraId="6445AD02" w14:textId="77777777" w:rsidR="00D0774C" w:rsidRPr="008F3CBE" w:rsidRDefault="00D0774C" w:rsidP="00D0774C">
      <w:pPr>
        <w:pStyle w:val="Heading3"/>
        <w:spacing w:after="120"/>
        <w:rPr>
          <w:lang w:val="en-GB"/>
        </w:rPr>
      </w:pPr>
      <w:r w:rsidRPr="008F3CBE">
        <w:rPr>
          <w:lang w:val="en-GB"/>
        </w:rPr>
        <w:t>Aspects related to the relevance and priority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0774C" w:rsidRPr="000D703E" w14:paraId="265EF146" w14:textId="77777777" w:rsidTr="00714AB1">
        <w:tc>
          <w:tcPr>
            <w:tcW w:w="9468" w:type="dxa"/>
          </w:tcPr>
          <w:p w14:paraId="600B2388" w14:textId="77777777" w:rsidR="00D0774C" w:rsidRPr="000D703E" w:rsidRDefault="00D0774C" w:rsidP="00714AB1">
            <w:pPr>
              <w:shd w:val="clear" w:color="auto" w:fill="FFFFFF"/>
              <w:spacing w:after="120" w:line="480" w:lineRule="auto"/>
            </w:pPr>
            <w:r w:rsidRPr="000D703E">
              <w:t>Geographical relevance (Member States, regions, …)</w:t>
            </w:r>
          </w:p>
        </w:tc>
      </w:tr>
      <w:tr w:rsidR="00D0774C" w:rsidRPr="005E6E09" w14:paraId="6DA6E2C2" w14:textId="77777777" w:rsidTr="00714AB1">
        <w:tc>
          <w:tcPr>
            <w:tcW w:w="9468" w:type="dxa"/>
          </w:tcPr>
          <w:p w14:paraId="235ACE3E" w14:textId="77777777" w:rsidR="00D0774C" w:rsidRPr="008F3CBE" w:rsidRDefault="00D0774C" w:rsidP="00714AB1">
            <w:pPr>
              <w:shd w:val="clear" w:color="auto" w:fill="FFFFFF"/>
              <w:spacing w:after="120" w:line="480" w:lineRule="auto"/>
              <w:rPr>
                <w:lang w:val="en-GB"/>
              </w:rPr>
            </w:pPr>
            <w:r w:rsidRPr="008F3CBE">
              <w:rPr>
                <w:lang w:val="en-GB"/>
              </w:rPr>
              <w:t>Socio-economic relevance (turnover, number of stakeholders affected, … )</w:t>
            </w:r>
          </w:p>
        </w:tc>
      </w:tr>
      <w:tr w:rsidR="00D0774C" w:rsidRPr="000D703E" w14:paraId="20847D69" w14:textId="77777777" w:rsidTr="00714AB1">
        <w:tc>
          <w:tcPr>
            <w:tcW w:w="9468" w:type="dxa"/>
          </w:tcPr>
          <w:p w14:paraId="36561C32" w14:textId="77777777" w:rsidR="00D0774C" w:rsidRPr="000D703E" w:rsidRDefault="00D0774C" w:rsidP="00714AB1">
            <w:pPr>
              <w:shd w:val="clear" w:color="auto" w:fill="FFFFFF"/>
              <w:spacing w:after="120" w:line="480" w:lineRule="auto"/>
              <w:rPr>
                <w:color w:val="000000"/>
              </w:rPr>
            </w:pPr>
            <w:r w:rsidRPr="000D703E">
              <w:rPr>
                <w:color w:val="000000"/>
              </w:rPr>
              <w:t>Sectors affected</w:t>
            </w:r>
          </w:p>
        </w:tc>
      </w:tr>
      <w:tr w:rsidR="00D0774C" w:rsidRPr="000D703E" w14:paraId="4CDF8848" w14:textId="77777777" w:rsidTr="00714AB1">
        <w:tc>
          <w:tcPr>
            <w:tcW w:w="9468" w:type="dxa"/>
          </w:tcPr>
          <w:p w14:paraId="15CBF76B" w14:textId="77777777" w:rsidR="00D0774C" w:rsidRPr="006302DE" w:rsidRDefault="00D0774C" w:rsidP="00714AB1">
            <w:pPr>
              <w:shd w:val="clear" w:color="auto" w:fill="FFFFFF"/>
              <w:spacing w:after="120" w:line="480" w:lineRule="auto"/>
              <w:rPr>
                <w:color w:val="000000"/>
              </w:rPr>
            </w:pPr>
            <w:r w:rsidRPr="006302DE">
              <w:rPr>
                <w:color w:val="000000"/>
              </w:rPr>
              <w:t>Stakeholder engagement/consultation in dossier preparation</w:t>
            </w:r>
          </w:p>
        </w:tc>
      </w:tr>
      <w:tr w:rsidR="00D0774C" w:rsidRPr="005E6E09" w14:paraId="4EF6720B" w14:textId="77777777" w:rsidTr="00714AB1">
        <w:tc>
          <w:tcPr>
            <w:tcW w:w="9468" w:type="dxa"/>
          </w:tcPr>
          <w:p w14:paraId="367C05C7" w14:textId="77777777" w:rsidR="00D0774C" w:rsidRPr="008F3CBE" w:rsidRDefault="00D0774C" w:rsidP="00714AB1">
            <w:pPr>
              <w:shd w:val="clear" w:color="auto" w:fill="FFFFFF"/>
              <w:spacing w:after="120" w:line="480" w:lineRule="auto"/>
              <w:rPr>
                <w:color w:val="000000"/>
                <w:lang w:val="en-GB"/>
              </w:rPr>
            </w:pPr>
            <w:r w:rsidRPr="008F3CBE">
              <w:rPr>
                <w:color w:val="000000"/>
                <w:lang w:val="en-GB"/>
              </w:rPr>
              <w:t>Market presence: availability (quantity / quality) and origin (local / imported)</w:t>
            </w:r>
          </w:p>
        </w:tc>
      </w:tr>
      <w:tr w:rsidR="00D0774C" w:rsidRPr="005E6E09" w14:paraId="1567AEC1" w14:textId="77777777" w:rsidTr="00714AB1">
        <w:tc>
          <w:tcPr>
            <w:tcW w:w="9468" w:type="dxa"/>
          </w:tcPr>
          <w:p w14:paraId="5F81E629" w14:textId="77777777" w:rsidR="00D0774C" w:rsidRPr="008F3CBE" w:rsidRDefault="00D0774C" w:rsidP="00714AB1">
            <w:pPr>
              <w:shd w:val="clear" w:color="auto" w:fill="FFFFFF"/>
              <w:spacing w:after="120" w:line="480" w:lineRule="auto"/>
              <w:rPr>
                <w:color w:val="000000"/>
                <w:lang w:val="en-GB"/>
              </w:rPr>
            </w:pPr>
            <w:r w:rsidRPr="008F3CBE">
              <w:rPr>
                <w:color w:val="000000"/>
                <w:lang w:val="en-GB"/>
              </w:rPr>
              <w:t>Aspects of international harmonization / market distortion</w:t>
            </w:r>
          </w:p>
        </w:tc>
      </w:tr>
      <w:tr w:rsidR="00D0774C" w:rsidRPr="005E6E09" w14:paraId="542CA2D8" w14:textId="77777777" w:rsidTr="00714AB1">
        <w:tc>
          <w:tcPr>
            <w:tcW w:w="9468" w:type="dxa"/>
          </w:tcPr>
          <w:p w14:paraId="45A7DF41" w14:textId="77777777" w:rsidR="00D0774C" w:rsidRPr="008F3CBE" w:rsidRDefault="00D0774C" w:rsidP="00714AB1">
            <w:pPr>
              <w:shd w:val="clear" w:color="auto" w:fill="FFFFFF"/>
              <w:spacing w:after="120" w:line="480" w:lineRule="auto"/>
              <w:rPr>
                <w:color w:val="000000"/>
                <w:lang w:val="en-GB"/>
              </w:rPr>
            </w:pPr>
            <w:r w:rsidRPr="008F3CBE">
              <w:rPr>
                <w:color w:val="000000"/>
                <w:lang w:val="en-GB"/>
              </w:rPr>
              <w:t>A (possible) authorization leads to amendment(s) in the respective Annex</w:t>
            </w:r>
            <w:r w:rsidRPr="006302DE">
              <w:rPr>
                <w:rStyle w:val="FootnoteReference"/>
                <w:color w:val="000000"/>
              </w:rPr>
              <w:footnoteReference w:id="5"/>
            </w:r>
          </w:p>
        </w:tc>
      </w:tr>
      <w:tr w:rsidR="00D0774C" w:rsidRPr="005E6E09" w14:paraId="2D90C49C" w14:textId="77777777" w:rsidTr="00714AB1">
        <w:tc>
          <w:tcPr>
            <w:tcW w:w="9468" w:type="dxa"/>
          </w:tcPr>
          <w:p w14:paraId="4F701754" w14:textId="77777777" w:rsidR="00D0774C" w:rsidRPr="008F3CBE" w:rsidRDefault="00D0774C" w:rsidP="00714AB1">
            <w:pPr>
              <w:shd w:val="clear" w:color="auto" w:fill="FFFFFF"/>
              <w:spacing w:after="120"/>
              <w:rPr>
                <w:color w:val="000000"/>
                <w:lang w:val="en-GB"/>
              </w:rPr>
            </w:pPr>
            <w:r w:rsidRPr="008F3CBE">
              <w:rPr>
                <w:color w:val="000000"/>
                <w:lang w:val="en-GB"/>
              </w:rPr>
              <w:t>Other aspects justifying high priority, such as</w:t>
            </w:r>
          </w:p>
          <w:p w14:paraId="1A3BC9B5" w14:textId="77777777" w:rsidR="00D0774C" w:rsidRPr="008F3CBE" w:rsidRDefault="00D0774C" w:rsidP="00714AB1">
            <w:pPr>
              <w:shd w:val="clear" w:color="auto" w:fill="FFFFFF"/>
              <w:spacing w:after="120"/>
              <w:ind w:left="284"/>
              <w:rPr>
                <w:color w:val="000000"/>
                <w:lang w:val="en-GB"/>
              </w:rPr>
            </w:pPr>
            <w:r w:rsidRPr="008F3CBE">
              <w:rPr>
                <w:color w:val="000000"/>
                <w:lang w:val="en-GB"/>
              </w:rPr>
              <w:t>• relevance for the development of a new organic production sector,</w:t>
            </w:r>
          </w:p>
          <w:p w14:paraId="02B5F694" w14:textId="77777777" w:rsidR="00D0774C" w:rsidRPr="008F3CBE" w:rsidRDefault="00D0774C" w:rsidP="00714AB1">
            <w:pPr>
              <w:shd w:val="clear" w:color="auto" w:fill="FFFFFF"/>
              <w:spacing w:after="120"/>
              <w:ind w:left="284"/>
              <w:rPr>
                <w:color w:val="000000"/>
                <w:lang w:val="en-GB"/>
              </w:rPr>
            </w:pPr>
            <w:r w:rsidRPr="008F3CBE">
              <w:rPr>
                <w:color w:val="000000"/>
                <w:lang w:val="en-GB"/>
              </w:rPr>
              <w:t>• addressing of a newly upcoming problem in production or a quarantine organism,</w:t>
            </w:r>
          </w:p>
          <w:p w14:paraId="19C14CBB" w14:textId="77777777" w:rsidR="00D0774C" w:rsidRPr="008F3CBE" w:rsidRDefault="00D0774C" w:rsidP="00714AB1">
            <w:pPr>
              <w:shd w:val="clear" w:color="auto" w:fill="FFFFFF"/>
              <w:spacing w:after="120"/>
              <w:ind w:left="284"/>
              <w:rPr>
                <w:color w:val="000000"/>
                <w:lang w:val="en-GB"/>
              </w:rPr>
            </w:pPr>
            <w:r w:rsidRPr="008F3CBE">
              <w:rPr>
                <w:color w:val="000000"/>
                <w:lang w:val="en-GB"/>
              </w:rPr>
              <w:t>• addressing a recent development in agricultural policies,</w:t>
            </w:r>
          </w:p>
          <w:p w14:paraId="27A967EC" w14:textId="77777777" w:rsidR="00D0774C" w:rsidRPr="008F3CBE" w:rsidRDefault="00D0774C" w:rsidP="00714AB1">
            <w:pPr>
              <w:shd w:val="clear" w:color="auto" w:fill="FFFFFF"/>
              <w:spacing w:after="120"/>
              <w:ind w:left="284"/>
              <w:rPr>
                <w:color w:val="000000"/>
                <w:lang w:val="en-GB"/>
              </w:rPr>
            </w:pPr>
            <w:r w:rsidRPr="008F3CBE">
              <w:rPr>
                <w:color w:val="000000"/>
                <w:lang w:val="en-GB"/>
              </w:rPr>
              <w:t>• addressing a new trend in consumer preferences/nutritional habits or new developments in food technology,</w:t>
            </w:r>
          </w:p>
          <w:p w14:paraId="290485E1" w14:textId="77777777" w:rsidR="00D0774C" w:rsidRPr="008F3CBE" w:rsidRDefault="00D0774C" w:rsidP="00714AB1">
            <w:pPr>
              <w:shd w:val="clear" w:color="auto" w:fill="FFFFFF"/>
              <w:spacing w:after="120"/>
              <w:ind w:left="284"/>
              <w:rPr>
                <w:color w:val="000000"/>
                <w:lang w:val="en-GB"/>
              </w:rPr>
            </w:pPr>
            <w:r w:rsidRPr="008F3CBE">
              <w:rPr>
                <w:color w:val="000000"/>
                <w:lang w:val="en-GB"/>
              </w:rPr>
              <w:t>• addressing a declared goal of organic farming.</w:t>
            </w:r>
          </w:p>
        </w:tc>
      </w:tr>
    </w:tbl>
    <w:p w14:paraId="25D34D2B" w14:textId="77777777" w:rsidR="00D0774C" w:rsidRPr="008F3CBE" w:rsidRDefault="00D0774C" w:rsidP="00D0774C">
      <w:pPr>
        <w:pStyle w:val="Heading3"/>
        <w:rPr>
          <w:lang w:val="en-GB"/>
        </w:rPr>
      </w:pPr>
      <w:r w:rsidRPr="008F3CBE">
        <w:rPr>
          <w:lang w:val="en-GB"/>
        </w:rPr>
        <w:t>Characterisation</w:t>
      </w:r>
    </w:p>
    <w:p w14:paraId="364442D0" w14:textId="77777777" w:rsidR="00D0774C" w:rsidRPr="008F3CBE" w:rsidRDefault="00D0774C" w:rsidP="00D0774C">
      <w:pPr>
        <w:pStyle w:val="Default"/>
        <w:spacing w:after="33"/>
        <w:jc w:val="both"/>
        <w:rPr>
          <w:lang w:val="en-GB"/>
        </w:rPr>
      </w:pPr>
      <w:r w:rsidRPr="008F3CBE">
        <w:rPr>
          <w:lang w:val="en-GB"/>
        </w:rPr>
        <w:t xml:space="preserve">Raw materials, methods of manufacture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0774C" w14:paraId="3FF651EE" w14:textId="77777777" w:rsidTr="00714AB1">
        <w:tc>
          <w:tcPr>
            <w:tcW w:w="9464" w:type="dxa"/>
            <w:tcBorders>
              <w:top w:val="single" w:sz="4" w:space="0" w:color="auto"/>
              <w:left w:val="single" w:sz="4" w:space="0" w:color="auto"/>
              <w:bottom w:val="single" w:sz="4" w:space="0" w:color="auto"/>
              <w:right w:val="single" w:sz="4" w:space="0" w:color="auto"/>
            </w:tcBorders>
          </w:tcPr>
          <w:p w14:paraId="73C3F762" w14:textId="77777777" w:rsidR="00D0774C" w:rsidRDefault="00D0774C" w:rsidP="00714AB1">
            <w:pPr>
              <w:spacing w:line="480" w:lineRule="auto"/>
              <w:jc w:val="both"/>
            </w:pPr>
            <w:r>
              <w:lastRenderedPageBreak/>
              <w:t>Composition</w:t>
            </w:r>
          </w:p>
        </w:tc>
      </w:tr>
      <w:tr w:rsidR="00D0774C" w:rsidRPr="005E6E09" w14:paraId="2D8C0ACA" w14:textId="77777777" w:rsidTr="00714AB1">
        <w:tc>
          <w:tcPr>
            <w:tcW w:w="9464" w:type="dxa"/>
            <w:tcBorders>
              <w:top w:val="single" w:sz="4" w:space="0" w:color="auto"/>
              <w:left w:val="single" w:sz="4" w:space="0" w:color="auto"/>
              <w:bottom w:val="single" w:sz="4" w:space="0" w:color="auto"/>
              <w:right w:val="single" w:sz="4" w:space="0" w:color="auto"/>
            </w:tcBorders>
          </w:tcPr>
          <w:p w14:paraId="67B1DD84" w14:textId="77777777" w:rsidR="00D0774C" w:rsidRPr="008F3CBE" w:rsidRDefault="00D0774C" w:rsidP="00714AB1">
            <w:pPr>
              <w:spacing w:line="480" w:lineRule="auto"/>
              <w:jc w:val="both"/>
              <w:rPr>
                <w:lang w:val="en-GB"/>
              </w:rPr>
            </w:pPr>
            <w:r w:rsidRPr="008F3CBE">
              <w:rPr>
                <w:lang w:val="en-GB"/>
              </w:rPr>
              <w:t>Active ingredients (as far as known)</w:t>
            </w:r>
          </w:p>
        </w:tc>
      </w:tr>
      <w:tr w:rsidR="00D0774C" w:rsidRPr="005E6E09" w14:paraId="78EF6492" w14:textId="77777777" w:rsidTr="00714AB1">
        <w:tc>
          <w:tcPr>
            <w:tcW w:w="9464" w:type="dxa"/>
            <w:tcBorders>
              <w:top w:val="single" w:sz="4" w:space="0" w:color="auto"/>
              <w:left w:val="single" w:sz="4" w:space="0" w:color="auto"/>
              <w:bottom w:val="single" w:sz="4" w:space="0" w:color="auto"/>
              <w:right w:val="single" w:sz="4" w:space="0" w:color="auto"/>
            </w:tcBorders>
          </w:tcPr>
          <w:p w14:paraId="7086A831" w14:textId="77777777" w:rsidR="00D0774C" w:rsidRPr="008F3CBE" w:rsidRDefault="00D0774C" w:rsidP="00714AB1">
            <w:pPr>
              <w:spacing w:line="480" w:lineRule="auto"/>
              <w:jc w:val="both"/>
              <w:rPr>
                <w:lang w:val="en-GB"/>
              </w:rPr>
            </w:pPr>
            <w:r>
              <w:rPr>
                <w:lang w:val="en-GB"/>
              </w:rPr>
              <w:t>Co-formulants</w:t>
            </w:r>
          </w:p>
        </w:tc>
      </w:tr>
      <w:tr w:rsidR="00D0774C" w:rsidRPr="005E6E09" w14:paraId="702DE610" w14:textId="77777777" w:rsidTr="00714AB1">
        <w:tc>
          <w:tcPr>
            <w:tcW w:w="9464" w:type="dxa"/>
            <w:tcBorders>
              <w:top w:val="single" w:sz="4" w:space="0" w:color="auto"/>
              <w:left w:val="single" w:sz="4" w:space="0" w:color="auto"/>
              <w:bottom w:val="single" w:sz="4" w:space="0" w:color="auto"/>
              <w:right w:val="single" w:sz="4" w:space="0" w:color="auto"/>
            </w:tcBorders>
          </w:tcPr>
          <w:p w14:paraId="12F23026" w14:textId="77777777" w:rsidR="00D0774C" w:rsidRPr="008F3CBE" w:rsidRDefault="00D0774C" w:rsidP="00714AB1">
            <w:pPr>
              <w:spacing w:line="480" w:lineRule="auto"/>
              <w:jc w:val="both"/>
              <w:rPr>
                <w:lang w:val="en-GB"/>
              </w:rPr>
            </w:pPr>
            <w:r w:rsidRPr="008F3CBE">
              <w:rPr>
                <w:lang w:val="en-GB"/>
              </w:rPr>
              <w:t>Relevant physical/chemical properties including solubility</w:t>
            </w:r>
          </w:p>
        </w:tc>
      </w:tr>
      <w:tr w:rsidR="00D0774C" w:rsidRPr="005E6E09" w14:paraId="469BD210" w14:textId="77777777" w:rsidTr="00714AB1">
        <w:tc>
          <w:tcPr>
            <w:tcW w:w="9464" w:type="dxa"/>
            <w:tcBorders>
              <w:top w:val="single" w:sz="4" w:space="0" w:color="auto"/>
              <w:left w:val="single" w:sz="4" w:space="0" w:color="auto"/>
              <w:bottom w:val="single" w:sz="4" w:space="0" w:color="auto"/>
              <w:right w:val="single" w:sz="4" w:space="0" w:color="auto"/>
            </w:tcBorders>
          </w:tcPr>
          <w:p w14:paraId="2BDFDFDC" w14:textId="77777777" w:rsidR="00D0774C" w:rsidRPr="008F3CBE" w:rsidRDefault="00D0774C" w:rsidP="00714AB1">
            <w:pPr>
              <w:spacing w:line="480" w:lineRule="auto"/>
              <w:jc w:val="both"/>
              <w:rPr>
                <w:lang w:val="en-GB"/>
              </w:rPr>
            </w:pPr>
            <w:r w:rsidRPr="008F3CBE">
              <w:rPr>
                <w:lang w:val="en-GB"/>
              </w:rPr>
              <w:t>Origin of raw materials (including aspects of mining/harvesting them), production methods</w:t>
            </w:r>
          </w:p>
        </w:tc>
      </w:tr>
    </w:tbl>
    <w:p w14:paraId="62D6932A" w14:textId="77777777" w:rsidR="00D0774C" w:rsidRDefault="00D0774C" w:rsidP="00D0774C">
      <w:pPr>
        <w:pStyle w:val="Heading3"/>
      </w:pPr>
      <w:r>
        <w:t>Specification of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0774C" w14:paraId="7F6E741B" w14:textId="77777777" w:rsidTr="00714AB1">
        <w:tc>
          <w:tcPr>
            <w:tcW w:w="9464" w:type="dxa"/>
            <w:tcBorders>
              <w:top w:val="single" w:sz="4" w:space="0" w:color="auto"/>
              <w:left w:val="single" w:sz="4" w:space="0" w:color="auto"/>
              <w:bottom w:val="single" w:sz="4" w:space="0" w:color="auto"/>
              <w:right w:val="single" w:sz="4" w:space="0" w:color="auto"/>
            </w:tcBorders>
          </w:tcPr>
          <w:p w14:paraId="5CD8ACEA" w14:textId="77777777" w:rsidR="00D0774C" w:rsidRDefault="00D0774C" w:rsidP="00714AB1">
            <w:pPr>
              <w:spacing w:line="480" w:lineRule="auto"/>
              <w:jc w:val="both"/>
            </w:pPr>
            <w:r>
              <w:t xml:space="preserve">Type of use </w:t>
            </w:r>
          </w:p>
        </w:tc>
      </w:tr>
      <w:tr w:rsidR="00D0774C" w:rsidRPr="005E6E09" w14:paraId="1D07B8FA" w14:textId="77777777" w:rsidTr="00714AB1">
        <w:tc>
          <w:tcPr>
            <w:tcW w:w="9464" w:type="dxa"/>
            <w:tcBorders>
              <w:top w:val="single" w:sz="4" w:space="0" w:color="auto"/>
              <w:left w:val="single" w:sz="4" w:space="0" w:color="auto"/>
              <w:bottom w:val="single" w:sz="4" w:space="0" w:color="auto"/>
              <w:right w:val="single" w:sz="4" w:space="0" w:color="auto"/>
            </w:tcBorders>
          </w:tcPr>
          <w:p w14:paraId="4B692D9D" w14:textId="77777777" w:rsidR="00D0774C" w:rsidRPr="008F3CBE" w:rsidRDefault="00D0774C" w:rsidP="00714AB1">
            <w:pPr>
              <w:spacing w:line="480" w:lineRule="auto"/>
              <w:jc w:val="both"/>
              <w:rPr>
                <w:lang w:val="en-GB"/>
              </w:rPr>
            </w:pPr>
            <w:r>
              <w:rPr>
                <w:lang w:val="en-GB"/>
              </w:rPr>
              <w:t>Products/buildings</w:t>
            </w:r>
            <w:r w:rsidRPr="008F3CBE">
              <w:rPr>
                <w:lang w:val="en-GB"/>
              </w:rPr>
              <w:t xml:space="preserve"> treated and pests/diseases </w:t>
            </w:r>
            <w:r>
              <w:rPr>
                <w:lang w:val="en-GB"/>
              </w:rPr>
              <w:t>prevented</w:t>
            </w:r>
          </w:p>
        </w:tc>
      </w:tr>
      <w:tr w:rsidR="00D0774C" w14:paraId="37F2E710" w14:textId="77777777" w:rsidTr="00714AB1">
        <w:tc>
          <w:tcPr>
            <w:tcW w:w="9464" w:type="dxa"/>
            <w:tcBorders>
              <w:top w:val="single" w:sz="4" w:space="0" w:color="auto"/>
              <w:left w:val="single" w:sz="4" w:space="0" w:color="auto"/>
              <w:bottom w:val="single" w:sz="4" w:space="0" w:color="auto"/>
              <w:right w:val="single" w:sz="4" w:space="0" w:color="auto"/>
            </w:tcBorders>
          </w:tcPr>
          <w:p w14:paraId="4C501999" w14:textId="77777777" w:rsidR="00D0774C" w:rsidRDefault="00D0774C" w:rsidP="00714AB1">
            <w:pPr>
              <w:spacing w:line="480" w:lineRule="auto"/>
              <w:jc w:val="both"/>
            </w:pPr>
            <w:r>
              <w:t>Application method</w:t>
            </w:r>
          </w:p>
        </w:tc>
      </w:tr>
      <w:tr w:rsidR="00D0774C" w:rsidRPr="00624F09" w14:paraId="4BE21625" w14:textId="77777777" w:rsidTr="00714AB1">
        <w:tc>
          <w:tcPr>
            <w:tcW w:w="9464" w:type="dxa"/>
            <w:tcBorders>
              <w:top w:val="single" w:sz="4" w:space="0" w:color="auto"/>
              <w:left w:val="single" w:sz="4" w:space="0" w:color="auto"/>
              <w:bottom w:val="single" w:sz="4" w:space="0" w:color="auto"/>
              <w:right w:val="single" w:sz="4" w:space="0" w:color="auto"/>
            </w:tcBorders>
          </w:tcPr>
          <w:p w14:paraId="7C971A8A" w14:textId="77777777" w:rsidR="00D0774C" w:rsidRPr="00624F09" w:rsidRDefault="00D0774C" w:rsidP="00714AB1">
            <w:pPr>
              <w:spacing w:line="480" w:lineRule="auto"/>
              <w:jc w:val="both"/>
              <w:rPr>
                <w:lang w:val="en-GB"/>
              </w:rPr>
            </w:pPr>
            <w:r w:rsidRPr="008F3CBE">
              <w:rPr>
                <w:lang w:val="en-GB"/>
              </w:rPr>
              <w:t>Dosage and number of applications</w:t>
            </w:r>
          </w:p>
        </w:tc>
      </w:tr>
      <w:tr w:rsidR="00D0774C" w:rsidRPr="005E6E09" w14:paraId="15040D24" w14:textId="77777777" w:rsidTr="00714AB1">
        <w:tc>
          <w:tcPr>
            <w:tcW w:w="9464" w:type="dxa"/>
            <w:tcBorders>
              <w:top w:val="single" w:sz="4" w:space="0" w:color="auto"/>
              <w:left w:val="single" w:sz="4" w:space="0" w:color="auto"/>
              <w:bottom w:val="single" w:sz="4" w:space="0" w:color="auto"/>
              <w:right w:val="single" w:sz="4" w:space="0" w:color="auto"/>
            </w:tcBorders>
          </w:tcPr>
          <w:p w14:paraId="3B786694" w14:textId="77777777" w:rsidR="00D0774C" w:rsidRPr="008F3CBE" w:rsidRDefault="00D0774C" w:rsidP="00714AB1">
            <w:pPr>
              <w:spacing w:line="480" w:lineRule="auto"/>
              <w:jc w:val="both"/>
              <w:rPr>
                <w:lang w:val="en-GB"/>
              </w:rPr>
            </w:pPr>
            <w:r w:rsidRPr="008F3CBE">
              <w:rPr>
                <w:lang w:val="en-GB"/>
              </w:rPr>
              <w:t>Physiological effect, mode of action</w:t>
            </w:r>
          </w:p>
        </w:tc>
      </w:tr>
    </w:tbl>
    <w:p w14:paraId="5778DB98" w14:textId="77777777" w:rsidR="00D0774C" w:rsidRPr="008F3CBE" w:rsidRDefault="00D0774C" w:rsidP="00D0774C">
      <w:pPr>
        <w:pStyle w:val="Heading3"/>
        <w:rPr>
          <w:i/>
          <w:lang w:val="en-GB"/>
        </w:rPr>
      </w:pPr>
      <w:r w:rsidRPr="008F3CBE">
        <w:rPr>
          <w:lang w:val="en-GB"/>
        </w:rPr>
        <w:t>Reasons for the inclusion, withdrawal or 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0774C" w:rsidRPr="005E6E09" w14:paraId="0E3458B8" w14:textId="77777777" w:rsidTr="00714AB1">
        <w:tc>
          <w:tcPr>
            <w:tcW w:w="9464" w:type="dxa"/>
            <w:tcBorders>
              <w:top w:val="single" w:sz="4" w:space="0" w:color="auto"/>
              <w:left w:val="single" w:sz="4" w:space="0" w:color="auto"/>
              <w:bottom w:val="single" w:sz="4" w:space="0" w:color="auto"/>
              <w:right w:val="single" w:sz="4" w:space="0" w:color="auto"/>
            </w:tcBorders>
          </w:tcPr>
          <w:p w14:paraId="528D34ED" w14:textId="77777777" w:rsidR="00D0774C" w:rsidRPr="008F3CBE" w:rsidRDefault="00D0774C" w:rsidP="00714AB1">
            <w:pPr>
              <w:spacing w:line="480" w:lineRule="auto"/>
              <w:jc w:val="both"/>
              <w:rPr>
                <w:lang w:val="en-GB"/>
              </w:rPr>
            </w:pPr>
            <w:r w:rsidRPr="008F3CBE">
              <w:rPr>
                <w:lang w:val="en-GB"/>
              </w:rPr>
              <w:t xml:space="preserve">Explain the need for the proposed </w:t>
            </w:r>
            <w:r>
              <w:rPr>
                <w:lang w:val="en-GB"/>
              </w:rPr>
              <w:t>product</w:t>
            </w:r>
          </w:p>
        </w:tc>
      </w:tr>
      <w:tr w:rsidR="00D0774C" w:rsidRPr="005E6E09" w14:paraId="67384112" w14:textId="77777777" w:rsidTr="00714AB1">
        <w:tc>
          <w:tcPr>
            <w:tcW w:w="9464" w:type="dxa"/>
            <w:tcBorders>
              <w:top w:val="single" w:sz="4" w:space="0" w:color="auto"/>
              <w:left w:val="single" w:sz="4" w:space="0" w:color="auto"/>
              <w:bottom w:val="single" w:sz="4" w:space="0" w:color="auto"/>
              <w:right w:val="single" w:sz="4" w:space="0" w:color="auto"/>
            </w:tcBorders>
          </w:tcPr>
          <w:p w14:paraId="093C3E8C" w14:textId="77777777" w:rsidR="00D0774C" w:rsidRPr="008F3CBE" w:rsidRDefault="00D0774C" w:rsidP="00714AB1">
            <w:pPr>
              <w:spacing w:line="480" w:lineRule="auto"/>
              <w:jc w:val="both"/>
              <w:rPr>
                <w:lang w:val="en-GB"/>
              </w:rPr>
            </w:pPr>
            <w:r w:rsidRPr="008F3CBE">
              <w:rPr>
                <w:lang w:val="en-GB"/>
              </w:rPr>
              <w:t>What alternative solutions are currently authorised or possible?</w:t>
            </w:r>
          </w:p>
        </w:tc>
      </w:tr>
      <w:tr w:rsidR="00D0774C" w:rsidRPr="005E6E09" w14:paraId="548573CF" w14:textId="77777777" w:rsidTr="00714AB1">
        <w:tc>
          <w:tcPr>
            <w:tcW w:w="9464" w:type="dxa"/>
            <w:tcBorders>
              <w:top w:val="single" w:sz="4" w:space="0" w:color="auto"/>
              <w:left w:val="single" w:sz="4" w:space="0" w:color="auto"/>
              <w:bottom w:val="single" w:sz="4" w:space="0" w:color="auto"/>
              <w:right w:val="single" w:sz="4" w:space="0" w:color="auto"/>
            </w:tcBorders>
          </w:tcPr>
          <w:p w14:paraId="742542ED" w14:textId="77777777" w:rsidR="00D0774C" w:rsidRPr="008F3CBE" w:rsidRDefault="00D0774C" w:rsidP="00714AB1">
            <w:pPr>
              <w:pStyle w:val="Default"/>
              <w:spacing w:after="33" w:line="480" w:lineRule="auto"/>
              <w:jc w:val="both"/>
              <w:rPr>
                <w:lang w:val="en-GB"/>
              </w:rPr>
            </w:pPr>
            <w:r w:rsidRPr="008F3CBE">
              <w:rPr>
                <w:lang w:val="en-GB"/>
              </w:rPr>
              <w:t>Is there any traditional use or precedents in organic production?</w:t>
            </w:r>
          </w:p>
        </w:tc>
      </w:tr>
      <w:tr w:rsidR="00D0774C" w:rsidRPr="005E6E09" w14:paraId="2ED78783" w14:textId="77777777" w:rsidTr="00714AB1">
        <w:tc>
          <w:tcPr>
            <w:tcW w:w="9464" w:type="dxa"/>
            <w:tcBorders>
              <w:top w:val="single" w:sz="4" w:space="0" w:color="auto"/>
              <w:left w:val="single" w:sz="4" w:space="0" w:color="auto"/>
              <w:bottom w:val="single" w:sz="4" w:space="0" w:color="auto"/>
              <w:right w:val="single" w:sz="4" w:space="0" w:color="auto"/>
            </w:tcBorders>
          </w:tcPr>
          <w:p w14:paraId="1EB8B3D4" w14:textId="77777777" w:rsidR="00D0774C" w:rsidRPr="008F3CBE" w:rsidRDefault="00D0774C" w:rsidP="00714AB1">
            <w:pPr>
              <w:pStyle w:val="Default"/>
              <w:spacing w:after="33" w:line="480" w:lineRule="auto"/>
              <w:jc w:val="both"/>
              <w:rPr>
                <w:lang w:val="en-GB"/>
              </w:rPr>
            </w:pPr>
            <w:r>
              <w:rPr>
                <w:lang w:val="en-GB"/>
              </w:rPr>
              <w:t>Availability as eco-labelled product</w:t>
            </w:r>
          </w:p>
        </w:tc>
      </w:tr>
    </w:tbl>
    <w:p w14:paraId="1D76689C" w14:textId="77777777" w:rsidR="00D0774C" w:rsidRPr="008F3CBE" w:rsidRDefault="00D0774C" w:rsidP="00D0774C">
      <w:pPr>
        <w:pStyle w:val="Heading3"/>
        <w:rPr>
          <w:lang w:val="en-GB"/>
        </w:rPr>
      </w:pPr>
      <w:r w:rsidRPr="008F3CBE">
        <w:rPr>
          <w:lang w:val="en-GB"/>
        </w:rPr>
        <w:t>Consistency with objectives and principles of organic production</w:t>
      </w:r>
    </w:p>
    <w:p w14:paraId="6297EF1A" w14:textId="77777777" w:rsidR="00D0774C" w:rsidRPr="008F3CBE" w:rsidRDefault="00D0774C" w:rsidP="00D0774C">
      <w:pPr>
        <w:jc w:val="both"/>
        <w:rPr>
          <w:lang w:val="en-GB"/>
        </w:rPr>
      </w:pPr>
      <w:r w:rsidRPr="008F3CBE">
        <w:rPr>
          <w:lang w:val="en-GB"/>
        </w:rPr>
        <w:t>Please use the checklist in Annex A to this dossier to indicate consistency with objectives and principles of organic production, as well as criteria and general rules, laid down in Council Regulation (EC) 834/2007 Title II and Title III as applicable.</w:t>
      </w:r>
    </w:p>
    <w:p w14:paraId="79BCAEC1" w14:textId="77777777" w:rsidR="00D0774C" w:rsidRDefault="00D0774C" w:rsidP="00D0774C">
      <w:pPr>
        <w:pStyle w:val="Heading3"/>
      </w:pPr>
      <w:r>
        <w:t>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D0774C" w14:paraId="6C9CEBD1" w14:textId="77777777" w:rsidTr="00714AB1">
        <w:tc>
          <w:tcPr>
            <w:tcW w:w="9468" w:type="dxa"/>
            <w:tcBorders>
              <w:top w:val="single" w:sz="4" w:space="0" w:color="auto"/>
              <w:left w:val="single" w:sz="4" w:space="0" w:color="auto"/>
              <w:bottom w:val="single" w:sz="4" w:space="0" w:color="auto"/>
              <w:right w:val="single" w:sz="4" w:space="0" w:color="auto"/>
            </w:tcBorders>
          </w:tcPr>
          <w:p w14:paraId="56891B0C" w14:textId="77777777" w:rsidR="00D0774C" w:rsidRDefault="00D0774C" w:rsidP="00714AB1">
            <w:pPr>
              <w:spacing w:after="120"/>
              <w:rPr>
                <w:lang w:val="fr-BE" w:eastAsia="fr-BE"/>
              </w:rPr>
            </w:pPr>
            <w:r>
              <w:rPr>
                <w:lang w:val="fr-BE" w:eastAsia="fr-BE"/>
              </w:rPr>
              <w:t>Environment</w:t>
            </w:r>
          </w:p>
          <w:p w14:paraId="64DF7BCA" w14:textId="77777777" w:rsidR="00D0774C" w:rsidRDefault="00D0774C" w:rsidP="00714AB1">
            <w:pPr>
              <w:autoSpaceDE w:val="0"/>
              <w:autoSpaceDN w:val="0"/>
              <w:adjustRightInd w:val="0"/>
              <w:spacing w:after="120"/>
              <w:rPr>
                <w:lang w:val="fr-BE" w:eastAsia="fr-BE"/>
              </w:rPr>
            </w:pPr>
          </w:p>
        </w:tc>
      </w:tr>
      <w:tr w:rsidR="00D0774C" w14:paraId="32176AAE" w14:textId="77777777" w:rsidTr="00714AB1">
        <w:tc>
          <w:tcPr>
            <w:tcW w:w="9468" w:type="dxa"/>
            <w:tcBorders>
              <w:top w:val="single" w:sz="4" w:space="0" w:color="auto"/>
              <w:left w:val="single" w:sz="4" w:space="0" w:color="auto"/>
              <w:bottom w:val="single" w:sz="4" w:space="0" w:color="auto"/>
              <w:right w:val="single" w:sz="4" w:space="0" w:color="auto"/>
            </w:tcBorders>
          </w:tcPr>
          <w:p w14:paraId="015EEF85" w14:textId="6998A05B" w:rsidR="00D0774C" w:rsidRDefault="00D0774C" w:rsidP="00685888">
            <w:pPr>
              <w:spacing w:after="120"/>
              <w:rPr>
                <w:lang w:val="fr-BE" w:eastAsia="fr-BE"/>
              </w:rPr>
            </w:pPr>
            <w:r>
              <w:rPr>
                <w:lang w:val="fr-BE" w:eastAsia="fr-BE"/>
              </w:rPr>
              <w:t>Animal health and welfare</w:t>
            </w:r>
          </w:p>
        </w:tc>
      </w:tr>
      <w:tr w:rsidR="00D0774C" w14:paraId="2FAD0C4E" w14:textId="77777777" w:rsidTr="00714AB1">
        <w:tc>
          <w:tcPr>
            <w:tcW w:w="9468" w:type="dxa"/>
            <w:tcBorders>
              <w:top w:val="single" w:sz="4" w:space="0" w:color="auto"/>
              <w:left w:val="single" w:sz="4" w:space="0" w:color="auto"/>
              <w:bottom w:val="single" w:sz="4" w:space="0" w:color="auto"/>
              <w:right w:val="single" w:sz="4" w:space="0" w:color="auto"/>
            </w:tcBorders>
          </w:tcPr>
          <w:p w14:paraId="6ECC5385" w14:textId="4207EAC5" w:rsidR="00D0774C" w:rsidRDefault="00D0774C" w:rsidP="00685888">
            <w:pPr>
              <w:spacing w:after="120"/>
              <w:rPr>
                <w:lang w:val="fr-BE" w:eastAsia="fr-BE"/>
              </w:rPr>
            </w:pPr>
            <w:r>
              <w:rPr>
                <w:lang w:val="fr-BE" w:eastAsia="fr-BE"/>
              </w:rPr>
              <w:t>Human health</w:t>
            </w:r>
          </w:p>
        </w:tc>
      </w:tr>
      <w:tr w:rsidR="00D0774C" w14:paraId="60530642" w14:textId="77777777" w:rsidTr="00714AB1">
        <w:tc>
          <w:tcPr>
            <w:tcW w:w="9468" w:type="dxa"/>
            <w:tcBorders>
              <w:top w:val="single" w:sz="4" w:space="0" w:color="auto"/>
              <w:left w:val="single" w:sz="4" w:space="0" w:color="auto"/>
              <w:bottom w:val="single" w:sz="4" w:space="0" w:color="auto"/>
              <w:right w:val="single" w:sz="4" w:space="0" w:color="auto"/>
            </w:tcBorders>
          </w:tcPr>
          <w:p w14:paraId="1CBDD0E6" w14:textId="77777777" w:rsidR="00D0774C" w:rsidRDefault="00D0774C" w:rsidP="00714AB1">
            <w:pPr>
              <w:spacing w:after="120"/>
              <w:rPr>
                <w:lang w:val="fr-BE" w:eastAsia="fr-BE"/>
              </w:rPr>
            </w:pPr>
            <w:r>
              <w:rPr>
                <w:lang w:val="fr-BE" w:eastAsia="fr-BE"/>
              </w:rPr>
              <w:t xml:space="preserve">Food quality and authenticity </w:t>
            </w:r>
          </w:p>
          <w:p w14:paraId="3903C2C0" w14:textId="77777777" w:rsidR="00D0774C" w:rsidRDefault="00D0774C" w:rsidP="00714AB1">
            <w:pPr>
              <w:autoSpaceDE w:val="0"/>
              <w:autoSpaceDN w:val="0"/>
              <w:adjustRightInd w:val="0"/>
              <w:spacing w:after="120"/>
              <w:rPr>
                <w:lang w:val="fr-BE" w:eastAsia="fr-BE"/>
              </w:rPr>
            </w:pPr>
          </w:p>
        </w:tc>
      </w:tr>
    </w:tbl>
    <w:p w14:paraId="6C23E8E4" w14:textId="77777777" w:rsidR="00D0774C" w:rsidRDefault="00D0774C" w:rsidP="00D0774C">
      <w:pPr>
        <w:pStyle w:val="Heading3"/>
      </w:pPr>
      <w:r>
        <w:t>Other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0774C" w:rsidRPr="0024778E" w14:paraId="7C56DF4F" w14:textId="77777777" w:rsidTr="00714AB1">
        <w:tc>
          <w:tcPr>
            <w:tcW w:w="9570" w:type="dxa"/>
            <w:tcBorders>
              <w:top w:val="single" w:sz="4" w:space="0" w:color="auto"/>
              <w:left w:val="single" w:sz="4" w:space="0" w:color="auto"/>
              <w:bottom w:val="single" w:sz="4" w:space="0" w:color="auto"/>
              <w:right w:val="single" w:sz="4" w:space="0" w:color="auto"/>
            </w:tcBorders>
            <w:shd w:val="clear" w:color="auto" w:fill="auto"/>
          </w:tcPr>
          <w:p w14:paraId="38AA67A4" w14:textId="77777777" w:rsidR="00D0774C" w:rsidRPr="0024778E" w:rsidRDefault="00D0774C" w:rsidP="00714AB1">
            <w:pPr>
              <w:spacing w:after="240"/>
              <w:jc w:val="both"/>
              <w:rPr>
                <w:lang w:eastAsia="fr-BE"/>
              </w:rPr>
            </w:pPr>
            <w:r w:rsidRPr="0024778E">
              <w:rPr>
                <w:lang w:val="fr-BE" w:eastAsia="fr-BE"/>
              </w:rPr>
              <w:t>Various aspects, further remarks</w:t>
            </w:r>
          </w:p>
        </w:tc>
      </w:tr>
    </w:tbl>
    <w:p w14:paraId="2BC1C6A6" w14:textId="77777777" w:rsidR="00D0774C" w:rsidRDefault="00D0774C" w:rsidP="00D0774C">
      <w:pPr>
        <w:pStyle w:val="Heading3"/>
      </w:pPr>
      <w:r>
        <w:t>References</w:t>
      </w:r>
    </w:p>
    <w:p w14:paraId="43EE85FA" w14:textId="77777777" w:rsidR="00D0774C" w:rsidRDefault="00D0774C" w:rsidP="00D0774C">
      <w:pPr>
        <w:pStyle w:val="Heading3"/>
      </w:pPr>
      <w:r>
        <w:t>Annexes</w:t>
      </w:r>
    </w:p>
    <w:p w14:paraId="3096A016" w14:textId="77777777" w:rsidR="00D0774C" w:rsidRDefault="00D0774C" w:rsidP="00D0774C">
      <w:pPr>
        <w:ind w:left="2268" w:firstLine="567"/>
        <w:jc w:val="both"/>
        <w:rPr>
          <w:b/>
        </w:rPr>
      </w:pPr>
      <w:r>
        <w:rPr>
          <w:b/>
        </w:rPr>
        <w:br w:type="page"/>
      </w:r>
    </w:p>
    <w:p w14:paraId="35496A36" w14:textId="77777777" w:rsidR="000C06AE" w:rsidRDefault="00D0774C" w:rsidP="000C06AE">
      <w:pPr>
        <w:ind w:left="3708"/>
        <w:jc w:val="both"/>
        <w:rPr>
          <w:b/>
        </w:rPr>
      </w:pPr>
      <w:r>
        <w:rPr>
          <w:b/>
        </w:rPr>
        <w:lastRenderedPageBreak/>
        <w:t xml:space="preserve">       </w:t>
      </w:r>
      <w:r w:rsidR="000C06AE">
        <w:rPr>
          <w:b/>
        </w:rPr>
        <w:t>Annex A</w:t>
      </w:r>
    </w:p>
    <w:p w14:paraId="5C7C5722" w14:textId="77777777" w:rsidR="000C06AE" w:rsidRDefault="000C06AE" w:rsidP="000C06AE">
      <w:pPr>
        <w:ind w:left="2268" w:firstLine="567"/>
        <w:jc w:val="both"/>
        <w:rPr>
          <w:b/>
        </w:rPr>
      </w:pPr>
    </w:p>
    <w:p w14:paraId="29279210" w14:textId="77777777" w:rsidR="000C06AE" w:rsidRDefault="000C06AE" w:rsidP="000C06AE">
      <w:pPr>
        <w:ind w:left="2160"/>
        <w:jc w:val="both"/>
        <w:rPr>
          <w:b/>
        </w:rPr>
      </w:pPr>
      <w:r>
        <w:rPr>
          <w:b/>
        </w:rPr>
        <w:t xml:space="preserve">         CHECKLIST FOR CONSISTENCY </w:t>
      </w:r>
    </w:p>
    <w:p w14:paraId="6E1B3A10" w14:textId="77777777" w:rsidR="000C06AE" w:rsidRDefault="000C06AE" w:rsidP="000C06AE">
      <w:pPr>
        <w:jc w:val="center"/>
        <w:rPr>
          <w:b/>
        </w:rPr>
      </w:pPr>
      <w:r>
        <w:rPr>
          <w:b/>
        </w:rPr>
        <w:t>with objectives and principles of organic production with reference to specific articles in the organic regulation</w:t>
      </w:r>
    </w:p>
    <w:p w14:paraId="258F783E" w14:textId="77777777" w:rsidR="000C06AE" w:rsidRDefault="000C06AE" w:rsidP="000C06AE">
      <w:pPr>
        <w:jc w:val="both"/>
      </w:pPr>
    </w:p>
    <w:p w14:paraId="0C04A2E4" w14:textId="77777777" w:rsidR="000C06AE" w:rsidRDefault="000C06AE" w:rsidP="000C06AE">
      <w:pPr>
        <w:ind w:left="3402" w:firstLine="567"/>
        <w:jc w:val="both"/>
        <w:rPr>
          <w:b/>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980"/>
        <w:gridCol w:w="1623"/>
        <w:gridCol w:w="2700"/>
      </w:tblGrid>
      <w:tr w:rsidR="000C06AE" w14:paraId="3216D45A" w14:textId="77777777" w:rsidTr="001973E2">
        <w:trPr>
          <w:cantSplit/>
          <w:tblHeader/>
        </w:trPr>
        <w:tc>
          <w:tcPr>
            <w:tcW w:w="3168" w:type="dxa"/>
            <w:tcBorders>
              <w:top w:val="single" w:sz="4" w:space="0" w:color="auto"/>
              <w:left w:val="single" w:sz="4" w:space="0" w:color="auto"/>
              <w:bottom w:val="single" w:sz="4" w:space="0" w:color="auto"/>
              <w:right w:val="single" w:sz="4" w:space="0" w:color="auto"/>
            </w:tcBorders>
          </w:tcPr>
          <w:p w14:paraId="28E9B96E" w14:textId="77777777" w:rsidR="000C06AE" w:rsidRDefault="000C06AE" w:rsidP="001973E2">
            <w:pPr>
              <w:pStyle w:val="Default"/>
              <w:rPr>
                <w:b/>
              </w:rPr>
            </w:pPr>
            <w:r>
              <w:rPr>
                <w:b/>
              </w:rPr>
              <w:t>Criteria</w:t>
            </w:r>
          </w:p>
        </w:tc>
        <w:tc>
          <w:tcPr>
            <w:tcW w:w="1980" w:type="dxa"/>
            <w:tcBorders>
              <w:top w:val="single" w:sz="4" w:space="0" w:color="auto"/>
              <w:left w:val="single" w:sz="4" w:space="0" w:color="auto"/>
              <w:bottom w:val="single" w:sz="4" w:space="0" w:color="auto"/>
              <w:right w:val="single" w:sz="4" w:space="0" w:color="auto"/>
            </w:tcBorders>
          </w:tcPr>
          <w:p w14:paraId="297B7812" w14:textId="77777777" w:rsidR="000C06AE" w:rsidRDefault="000C06AE" w:rsidP="001973E2">
            <w:pPr>
              <w:pStyle w:val="Default"/>
              <w:rPr>
                <w:b/>
              </w:rPr>
            </w:pPr>
            <w:r>
              <w:rPr>
                <w:b/>
              </w:rPr>
              <w:t xml:space="preserve">Specific articles  in Regulation (EU) </w:t>
            </w:r>
            <w:r w:rsidRPr="00C14189">
              <w:rPr>
                <w:b/>
              </w:rPr>
              <w:t>848/2018</w:t>
            </w:r>
            <w:r>
              <w:rPr>
                <w:b/>
              </w:rPr>
              <w:t xml:space="preserve"> </w:t>
            </w:r>
          </w:p>
        </w:tc>
        <w:tc>
          <w:tcPr>
            <w:tcW w:w="1623" w:type="dxa"/>
            <w:tcBorders>
              <w:top w:val="single" w:sz="4" w:space="0" w:color="auto"/>
              <w:left w:val="single" w:sz="4" w:space="0" w:color="auto"/>
              <w:bottom w:val="single" w:sz="4" w:space="0" w:color="auto"/>
              <w:right w:val="single" w:sz="4" w:space="0" w:color="auto"/>
            </w:tcBorders>
          </w:tcPr>
          <w:p w14:paraId="00BA0C7B" w14:textId="77777777" w:rsidR="000C06AE" w:rsidRDefault="000C06AE" w:rsidP="001973E2">
            <w:pPr>
              <w:pStyle w:val="Default"/>
              <w:rPr>
                <w:b/>
              </w:rPr>
            </w:pPr>
            <w:r>
              <w:rPr>
                <w:b/>
              </w:rPr>
              <w:t>Fulfilled?</w:t>
            </w:r>
          </w:p>
          <w:p w14:paraId="7C7D7829" w14:textId="77777777" w:rsidR="000C06AE" w:rsidRDefault="000C06AE" w:rsidP="001973E2">
            <w:pPr>
              <w:pStyle w:val="Default"/>
              <w:rPr>
                <w:b/>
              </w:rPr>
            </w:pPr>
            <w:r>
              <w:rPr>
                <w:b/>
              </w:rPr>
              <w:t>Yes / no / not applicable</w:t>
            </w:r>
          </w:p>
        </w:tc>
        <w:tc>
          <w:tcPr>
            <w:tcW w:w="2700" w:type="dxa"/>
            <w:tcBorders>
              <w:top w:val="single" w:sz="4" w:space="0" w:color="auto"/>
              <w:left w:val="single" w:sz="4" w:space="0" w:color="auto"/>
              <w:bottom w:val="single" w:sz="4" w:space="0" w:color="auto"/>
              <w:right w:val="single" w:sz="4" w:space="0" w:color="auto"/>
            </w:tcBorders>
          </w:tcPr>
          <w:p w14:paraId="7477C6E9" w14:textId="77777777" w:rsidR="000C06AE" w:rsidRDefault="000C06AE" w:rsidP="001973E2">
            <w:pPr>
              <w:pStyle w:val="Default"/>
              <w:rPr>
                <w:b/>
              </w:rPr>
            </w:pPr>
            <w:r>
              <w:rPr>
                <w:b/>
              </w:rPr>
              <w:t>Brief qualification</w:t>
            </w:r>
          </w:p>
        </w:tc>
      </w:tr>
      <w:tr w:rsidR="000C06AE" w14:paraId="0EE93AE3"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30DD5657" w14:textId="77777777" w:rsidR="000C06AE" w:rsidRDefault="000C06AE" w:rsidP="001973E2">
            <w:pPr>
              <w:pStyle w:val="Default"/>
            </w:pPr>
            <w:r>
              <w:t>Exclude the use of GMOs and products produced from or by GMOs</w:t>
            </w:r>
          </w:p>
        </w:tc>
        <w:tc>
          <w:tcPr>
            <w:tcW w:w="1980" w:type="dxa"/>
            <w:tcBorders>
              <w:top w:val="single" w:sz="4" w:space="0" w:color="auto"/>
              <w:left w:val="single" w:sz="4" w:space="0" w:color="auto"/>
              <w:bottom w:val="single" w:sz="4" w:space="0" w:color="auto"/>
              <w:right w:val="single" w:sz="4" w:space="0" w:color="auto"/>
            </w:tcBorders>
          </w:tcPr>
          <w:p w14:paraId="364612AF" w14:textId="77777777" w:rsidR="000C06AE" w:rsidRDefault="000C06AE" w:rsidP="001973E2">
            <w:pPr>
              <w:pStyle w:val="Default"/>
            </w:pPr>
            <w:r>
              <w:t xml:space="preserve">Art. 3(58)(59)(60); </w:t>
            </w:r>
            <w:r>
              <w:br/>
              <w:t>Art. 5(f)(3); Art. 11; Art. 30(4)</w:t>
            </w:r>
          </w:p>
        </w:tc>
        <w:tc>
          <w:tcPr>
            <w:tcW w:w="1623" w:type="dxa"/>
            <w:tcBorders>
              <w:top w:val="single" w:sz="4" w:space="0" w:color="auto"/>
              <w:left w:val="single" w:sz="4" w:space="0" w:color="auto"/>
              <w:bottom w:val="single" w:sz="4" w:space="0" w:color="auto"/>
              <w:right w:val="single" w:sz="4" w:space="0" w:color="auto"/>
            </w:tcBorders>
          </w:tcPr>
          <w:p w14:paraId="39479D90"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0B747CED" w14:textId="77777777" w:rsidR="000C06AE" w:rsidRDefault="000C06AE" w:rsidP="001973E2">
            <w:pPr>
              <w:pStyle w:val="Default"/>
            </w:pPr>
          </w:p>
        </w:tc>
      </w:tr>
      <w:tr w:rsidR="000C06AE" w14:paraId="6B832705"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2484BF14" w14:textId="77777777" w:rsidR="000C06AE" w:rsidRDefault="000C06AE" w:rsidP="001973E2">
            <w:pPr>
              <w:pStyle w:val="Default"/>
            </w:pPr>
            <w:r>
              <w:t>Enhances the health of soil, water, plants and animals</w:t>
            </w:r>
          </w:p>
        </w:tc>
        <w:tc>
          <w:tcPr>
            <w:tcW w:w="1980" w:type="dxa"/>
            <w:tcBorders>
              <w:top w:val="single" w:sz="4" w:space="0" w:color="auto"/>
              <w:left w:val="single" w:sz="4" w:space="0" w:color="auto"/>
              <w:bottom w:val="single" w:sz="4" w:space="0" w:color="auto"/>
              <w:right w:val="single" w:sz="4" w:space="0" w:color="auto"/>
            </w:tcBorders>
          </w:tcPr>
          <w:p w14:paraId="13A326FA" w14:textId="77777777" w:rsidR="000C06AE" w:rsidRDefault="000C06AE" w:rsidP="001973E2">
            <w:pPr>
              <w:pStyle w:val="Default"/>
            </w:pPr>
            <w:r>
              <w:t>Art. 4(b)</w:t>
            </w:r>
          </w:p>
        </w:tc>
        <w:tc>
          <w:tcPr>
            <w:tcW w:w="1623" w:type="dxa"/>
            <w:tcBorders>
              <w:top w:val="single" w:sz="4" w:space="0" w:color="auto"/>
              <w:left w:val="single" w:sz="4" w:space="0" w:color="auto"/>
              <w:bottom w:val="single" w:sz="4" w:space="0" w:color="auto"/>
              <w:right w:val="single" w:sz="4" w:space="0" w:color="auto"/>
            </w:tcBorders>
          </w:tcPr>
          <w:p w14:paraId="751B0DF3"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29F307E8" w14:textId="77777777" w:rsidR="000C06AE" w:rsidRDefault="000C06AE" w:rsidP="001973E2">
            <w:pPr>
              <w:pStyle w:val="Default"/>
            </w:pPr>
          </w:p>
        </w:tc>
      </w:tr>
      <w:tr w:rsidR="000C06AE" w14:paraId="257719BB"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217CDF8F" w14:textId="77777777" w:rsidR="000C06AE" w:rsidRDefault="000C06AE" w:rsidP="001973E2">
            <w:pPr>
              <w:pStyle w:val="Default"/>
            </w:pPr>
            <w:r>
              <w:t>High level of biodiversity</w:t>
            </w:r>
          </w:p>
        </w:tc>
        <w:tc>
          <w:tcPr>
            <w:tcW w:w="1980" w:type="dxa"/>
            <w:tcBorders>
              <w:top w:val="single" w:sz="4" w:space="0" w:color="auto"/>
              <w:left w:val="single" w:sz="4" w:space="0" w:color="auto"/>
              <w:bottom w:val="single" w:sz="4" w:space="0" w:color="auto"/>
              <w:right w:val="single" w:sz="4" w:space="0" w:color="auto"/>
            </w:tcBorders>
          </w:tcPr>
          <w:p w14:paraId="4E99246D" w14:textId="77777777" w:rsidR="000C06AE" w:rsidRDefault="000C06AE" w:rsidP="001973E2">
            <w:pPr>
              <w:pStyle w:val="Default"/>
            </w:pPr>
            <w:r>
              <w:t>Art. 4(c) and (i); Art 6(a)</w:t>
            </w:r>
          </w:p>
        </w:tc>
        <w:tc>
          <w:tcPr>
            <w:tcW w:w="1623" w:type="dxa"/>
            <w:tcBorders>
              <w:top w:val="single" w:sz="4" w:space="0" w:color="auto"/>
              <w:left w:val="single" w:sz="4" w:space="0" w:color="auto"/>
              <w:bottom w:val="single" w:sz="4" w:space="0" w:color="auto"/>
              <w:right w:val="single" w:sz="4" w:space="0" w:color="auto"/>
            </w:tcBorders>
          </w:tcPr>
          <w:p w14:paraId="64173B45"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6A499F74" w14:textId="77777777" w:rsidR="000C06AE" w:rsidRDefault="000C06AE" w:rsidP="001973E2">
            <w:pPr>
              <w:pStyle w:val="Default"/>
            </w:pPr>
          </w:p>
        </w:tc>
      </w:tr>
      <w:tr w:rsidR="000C06AE" w14:paraId="6FFBA4F9"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6522E6AF" w14:textId="77777777" w:rsidR="000C06AE" w:rsidRDefault="000C06AE" w:rsidP="001973E2">
            <w:pPr>
              <w:pStyle w:val="Default"/>
            </w:pPr>
            <w:r>
              <w:t>Makes responsible use of energy and the natural resources, such as water, soil, organic matter and air</w:t>
            </w:r>
          </w:p>
        </w:tc>
        <w:tc>
          <w:tcPr>
            <w:tcW w:w="1980" w:type="dxa"/>
            <w:tcBorders>
              <w:top w:val="single" w:sz="4" w:space="0" w:color="auto"/>
              <w:left w:val="single" w:sz="4" w:space="0" w:color="auto"/>
              <w:bottom w:val="single" w:sz="4" w:space="0" w:color="auto"/>
              <w:right w:val="single" w:sz="4" w:space="0" w:color="auto"/>
            </w:tcBorders>
          </w:tcPr>
          <w:p w14:paraId="06F8B9EB" w14:textId="77777777" w:rsidR="000C06AE" w:rsidRDefault="000C06AE" w:rsidP="001973E2">
            <w:pPr>
              <w:pStyle w:val="Default"/>
            </w:pPr>
            <w:r>
              <w:t>Art. 3(a)(iii)</w:t>
            </w:r>
          </w:p>
        </w:tc>
        <w:tc>
          <w:tcPr>
            <w:tcW w:w="1623" w:type="dxa"/>
            <w:tcBorders>
              <w:top w:val="single" w:sz="4" w:space="0" w:color="auto"/>
              <w:left w:val="single" w:sz="4" w:space="0" w:color="auto"/>
              <w:bottom w:val="single" w:sz="4" w:space="0" w:color="auto"/>
              <w:right w:val="single" w:sz="4" w:space="0" w:color="auto"/>
            </w:tcBorders>
          </w:tcPr>
          <w:p w14:paraId="0F0126E5"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3A3DCD59" w14:textId="77777777" w:rsidR="000C06AE" w:rsidRDefault="000C06AE" w:rsidP="001973E2">
            <w:pPr>
              <w:pStyle w:val="Default"/>
            </w:pPr>
          </w:p>
        </w:tc>
      </w:tr>
      <w:tr w:rsidR="000C06AE" w14:paraId="31B5F763"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23F4D5E7" w14:textId="77777777" w:rsidR="000C06AE" w:rsidRDefault="000C06AE" w:rsidP="001973E2">
            <w:pPr>
              <w:pStyle w:val="Default"/>
            </w:pPr>
            <w:r>
              <w:t>Aim at producing products of high quality</w:t>
            </w:r>
          </w:p>
        </w:tc>
        <w:tc>
          <w:tcPr>
            <w:tcW w:w="1980" w:type="dxa"/>
            <w:tcBorders>
              <w:top w:val="single" w:sz="4" w:space="0" w:color="auto"/>
              <w:left w:val="single" w:sz="4" w:space="0" w:color="auto"/>
              <w:bottom w:val="single" w:sz="4" w:space="0" w:color="auto"/>
              <w:right w:val="single" w:sz="4" w:space="0" w:color="auto"/>
            </w:tcBorders>
          </w:tcPr>
          <w:p w14:paraId="02BEB2B3" w14:textId="77777777" w:rsidR="000C06AE" w:rsidRDefault="000C06AE" w:rsidP="001973E2">
            <w:pPr>
              <w:pStyle w:val="Default"/>
            </w:pPr>
            <w:r>
              <w:t>Art. 5(d)</w:t>
            </w:r>
          </w:p>
        </w:tc>
        <w:tc>
          <w:tcPr>
            <w:tcW w:w="1623" w:type="dxa"/>
            <w:tcBorders>
              <w:top w:val="single" w:sz="4" w:space="0" w:color="auto"/>
              <w:left w:val="single" w:sz="4" w:space="0" w:color="auto"/>
              <w:bottom w:val="single" w:sz="4" w:space="0" w:color="auto"/>
              <w:right w:val="single" w:sz="4" w:space="0" w:color="auto"/>
            </w:tcBorders>
          </w:tcPr>
          <w:p w14:paraId="68DA1DD8"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12B7D6BE" w14:textId="77777777" w:rsidR="000C06AE" w:rsidRDefault="000C06AE" w:rsidP="001973E2">
            <w:pPr>
              <w:pStyle w:val="Default"/>
            </w:pPr>
          </w:p>
        </w:tc>
      </w:tr>
      <w:tr w:rsidR="000C06AE" w14:paraId="02B1017E"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2CE06BEE" w14:textId="77777777" w:rsidR="000C06AE" w:rsidRPr="0032246B" w:rsidRDefault="000C06AE" w:rsidP="001973E2">
            <w:pPr>
              <w:pStyle w:val="Default"/>
            </w:pPr>
            <w:r w:rsidRPr="0032246B">
              <w:t>Aim at producing a wide variety of foods and other agricultural products……goods produced by the uses of processes that do not harm the environment, human health, plant health or animal health and welfare</w:t>
            </w:r>
          </w:p>
        </w:tc>
        <w:tc>
          <w:tcPr>
            <w:tcW w:w="1980" w:type="dxa"/>
            <w:tcBorders>
              <w:top w:val="single" w:sz="4" w:space="0" w:color="auto"/>
              <w:left w:val="single" w:sz="4" w:space="0" w:color="auto"/>
              <w:bottom w:val="single" w:sz="4" w:space="0" w:color="auto"/>
              <w:right w:val="single" w:sz="4" w:space="0" w:color="auto"/>
            </w:tcBorders>
          </w:tcPr>
          <w:p w14:paraId="38995092" w14:textId="77777777" w:rsidR="000C06AE" w:rsidRDefault="000C06AE" w:rsidP="001973E2">
            <w:r w:rsidRPr="00C64428">
              <w:rPr>
                <w:color w:val="000000"/>
              </w:rPr>
              <w:t xml:space="preserve">Art. </w:t>
            </w:r>
            <w:r>
              <w:rPr>
                <w:color w:val="000000"/>
              </w:rPr>
              <w:t>5 (d</w:t>
            </w:r>
            <w:r w:rsidRPr="00C64428">
              <w:rPr>
                <w:color w:val="000000"/>
              </w:rPr>
              <w:t>)</w:t>
            </w:r>
          </w:p>
        </w:tc>
        <w:tc>
          <w:tcPr>
            <w:tcW w:w="1623" w:type="dxa"/>
            <w:tcBorders>
              <w:top w:val="single" w:sz="4" w:space="0" w:color="auto"/>
              <w:left w:val="single" w:sz="4" w:space="0" w:color="auto"/>
              <w:bottom w:val="single" w:sz="4" w:space="0" w:color="auto"/>
              <w:right w:val="single" w:sz="4" w:space="0" w:color="auto"/>
            </w:tcBorders>
          </w:tcPr>
          <w:p w14:paraId="6CB4B2F9" w14:textId="77777777" w:rsidR="000C06AE" w:rsidRDefault="000C06AE" w:rsidP="001973E2"/>
        </w:tc>
        <w:tc>
          <w:tcPr>
            <w:tcW w:w="2700" w:type="dxa"/>
            <w:tcBorders>
              <w:top w:val="single" w:sz="4" w:space="0" w:color="auto"/>
              <w:left w:val="single" w:sz="4" w:space="0" w:color="auto"/>
              <w:bottom w:val="single" w:sz="4" w:space="0" w:color="auto"/>
              <w:right w:val="single" w:sz="4" w:space="0" w:color="auto"/>
            </w:tcBorders>
          </w:tcPr>
          <w:p w14:paraId="6B42F4AA" w14:textId="77777777" w:rsidR="000C06AE" w:rsidRDefault="000C06AE" w:rsidP="001973E2"/>
        </w:tc>
      </w:tr>
      <w:tr w:rsidR="000C06AE" w14:paraId="0DCFDD1B"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5B92E942" w14:textId="77777777" w:rsidR="000C06AE" w:rsidRDefault="000C06AE" w:rsidP="001973E2">
            <w:pPr>
              <w:pStyle w:val="Default"/>
            </w:pPr>
            <w:r>
              <w:t>Use living organisms and mechanical production methods</w:t>
            </w:r>
          </w:p>
        </w:tc>
        <w:tc>
          <w:tcPr>
            <w:tcW w:w="1980" w:type="dxa"/>
            <w:tcBorders>
              <w:top w:val="single" w:sz="4" w:space="0" w:color="auto"/>
              <w:left w:val="single" w:sz="4" w:space="0" w:color="auto"/>
              <w:bottom w:val="single" w:sz="4" w:space="0" w:color="auto"/>
              <w:right w:val="single" w:sz="4" w:space="0" w:color="auto"/>
            </w:tcBorders>
          </w:tcPr>
          <w:p w14:paraId="2E0B6272" w14:textId="77777777" w:rsidR="000C06AE" w:rsidRDefault="000C06AE" w:rsidP="001973E2">
            <w:pPr>
              <w:pStyle w:val="Default"/>
            </w:pPr>
            <w:r>
              <w:t>Art. 5(f)(i)</w:t>
            </w:r>
          </w:p>
        </w:tc>
        <w:tc>
          <w:tcPr>
            <w:tcW w:w="1623" w:type="dxa"/>
            <w:tcBorders>
              <w:top w:val="single" w:sz="4" w:space="0" w:color="auto"/>
              <w:left w:val="single" w:sz="4" w:space="0" w:color="auto"/>
              <w:bottom w:val="single" w:sz="4" w:space="0" w:color="auto"/>
              <w:right w:val="single" w:sz="4" w:space="0" w:color="auto"/>
            </w:tcBorders>
          </w:tcPr>
          <w:p w14:paraId="05CC7540"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0FBAD6D2" w14:textId="77777777" w:rsidR="000C06AE" w:rsidRDefault="000C06AE" w:rsidP="001973E2">
            <w:pPr>
              <w:pStyle w:val="Default"/>
            </w:pPr>
          </w:p>
        </w:tc>
      </w:tr>
      <w:tr w:rsidR="000C06AE" w14:paraId="32392445"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7A620BBA" w14:textId="77777777" w:rsidR="000C06AE" w:rsidRDefault="000C06AE" w:rsidP="001973E2">
            <w:pPr>
              <w:pStyle w:val="Default"/>
            </w:pPr>
            <w:r>
              <w:t>Limited to natural or naturally-derived substances</w:t>
            </w:r>
          </w:p>
        </w:tc>
        <w:tc>
          <w:tcPr>
            <w:tcW w:w="1980" w:type="dxa"/>
            <w:tcBorders>
              <w:top w:val="single" w:sz="4" w:space="0" w:color="auto"/>
              <w:left w:val="single" w:sz="4" w:space="0" w:color="auto"/>
              <w:bottom w:val="single" w:sz="4" w:space="0" w:color="auto"/>
              <w:right w:val="single" w:sz="4" w:space="0" w:color="auto"/>
            </w:tcBorders>
          </w:tcPr>
          <w:p w14:paraId="1E68E43F" w14:textId="77777777" w:rsidR="000C06AE" w:rsidRDefault="000C06AE" w:rsidP="001973E2">
            <w:pPr>
              <w:pStyle w:val="Default"/>
            </w:pPr>
            <w:r>
              <w:t>Art. 5(g)(ii)</w:t>
            </w:r>
          </w:p>
        </w:tc>
        <w:tc>
          <w:tcPr>
            <w:tcW w:w="1623" w:type="dxa"/>
            <w:tcBorders>
              <w:top w:val="single" w:sz="4" w:space="0" w:color="auto"/>
              <w:left w:val="single" w:sz="4" w:space="0" w:color="auto"/>
              <w:bottom w:val="single" w:sz="4" w:space="0" w:color="auto"/>
              <w:right w:val="single" w:sz="4" w:space="0" w:color="auto"/>
            </w:tcBorders>
          </w:tcPr>
          <w:p w14:paraId="3908FA29"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2871D65B" w14:textId="77777777" w:rsidR="000C06AE" w:rsidRDefault="000C06AE" w:rsidP="001973E2">
            <w:pPr>
              <w:pStyle w:val="Default"/>
            </w:pPr>
          </w:p>
        </w:tc>
      </w:tr>
      <w:tr w:rsidR="000C06AE" w14:paraId="69497643"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55314248" w14:textId="77777777" w:rsidR="000C06AE" w:rsidRDefault="000C06AE" w:rsidP="001973E2">
            <w:pPr>
              <w:pStyle w:val="Default"/>
            </w:pPr>
            <w:r>
              <w:t>For chemically synthesized inputs: appropriate management practices do not exist</w:t>
            </w:r>
          </w:p>
        </w:tc>
        <w:tc>
          <w:tcPr>
            <w:tcW w:w="1980" w:type="dxa"/>
            <w:tcBorders>
              <w:top w:val="single" w:sz="4" w:space="0" w:color="auto"/>
              <w:left w:val="single" w:sz="4" w:space="0" w:color="auto"/>
              <w:bottom w:val="single" w:sz="4" w:space="0" w:color="auto"/>
              <w:right w:val="single" w:sz="4" w:space="0" w:color="auto"/>
            </w:tcBorders>
          </w:tcPr>
          <w:p w14:paraId="5DC8AE7A" w14:textId="77777777" w:rsidR="000C06AE" w:rsidRDefault="000C06AE" w:rsidP="001973E2">
            <w:pPr>
              <w:pStyle w:val="Default"/>
            </w:pPr>
            <w:r>
              <w:t>Art. 4(c)(i)</w:t>
            </w:r>
          </w:p>
        </w:tc>
        <w:tc>
          <w:tcPr>
            <w:tcW w:w="1623" w:type="dxa"/>
            <w:tcBorders>
              <w:top w:val="single" w:sz="4" w:space="0" w:color="auto"/>
              <w:left w:val="single" w:sz="4" w:space="0" w:color="auto"/>
              <w:bottom w:val="single" w:sz="4" w:space="0" w:color="auto"/>
              <w:right w:val="single" w:sz="4" w:space="0" w:color="auto"/>
            </w:tcBorders>
          </w:tcPr>
          <w:p w14:paraId="76DA74DB"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35C1DD09" w14:textId="77777777" w:rsidR="000C06AE" w:rsidRDefault="000C06AE" w:rsidP="001973E2">
            <w:pPr>
              <w:pStyle w:val="Default"/>
            </w:pPr>
          </w:p>
        </w:tc>
      </w:tr>
      <w:tr w:rsidR="000C06AE" w14:paraId="3568083A"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424AD9EE" w14:textId="77777777" w:rsidR="000C06AE" w:rsidRDefault="000C06AE" w:rsidP="001973E2">
            <w:pPr>
              <w:pStyle w:val="Default"/>
            </w:pPr>
            <w:r>
              <w:t>For chemically synthesized inputs: organic, natural or naturally-derived alternative substances are not available on the market</w:t>
            </w:r>
          </w:p>
        </w:tc>
        <w:tc>
          <w:tcPr>
            <w:tcW w:w="1980" w:type="dxa"/>
            <w:tcBorders>
              <w:top w:val="single" w:sz="4" w:space="0" w:color="auto"/>
              <w:left w:val="single" w:sz="4" w:space="0" w:color="auto"/>
              <w:bottom w:val="single" w:sz="4" w:space="0" w:color="auto"/>
              <w:right w:val="single" w:sz="4" w:space="0" w:color="auto"/>
            </w:tcBorders>
          </w:tcPr>
          <w:p w14:paraId="4C976763" w14:textId="77777777" w:rsidR="000C06AE" w:rsidRDefault="000C06AE" w:rsidP="001973E2">
            <w:pPr>
              <w:pStyle w:val="Default"/>
            </w:pPr>
            <w:r>
              <w:t>Art. 24(5)</w:t>
            </w:r>
          </w:p>
        </w:tc>
        <w:tc>
          <w:tcPr>
            <w:tcW w:w="1623" w:type="dxa"/>
            <w:tcBorders>
              <w:top w:val="single" w:sz="4" w:space="0" w:color="auto"/>
              <w:left w:val="single" w:sz="4" w:space="0" w:color="auto"/>
              <w:bottom w:val="single" w:sz="4" w:space="0" w:color="auto"/>
              <w:right w:val="single" w:sz="4" w:space="0" w:color="auto"/>
            </w:tcBorders>
          </w:tcPr>
          <w:p w14:paraId="67661854"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52C046C6" w14:textId="77777777" w:rsidR="000C06AE" w:rsidRDefault="000C06AE" w:rsidP="001973E2">
            <w:pPr>
              <w:pStyle w:val="Default"/>
            </w:pPr>
          </w:p>
        </w:tc>
      </w:tr>
      <w:tr w:rsidR="000C06AE" w14:paraId="6C1D7B9F"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73105AEE" w14:textId="77777777" w:rsidR="000C06AE" w:rsidRDefault="000C06AE" w:rsidP="001973E2">
            <w:pPr>
              <w:pStyle w:val="Default"/>
            </w:pPr>
            <w:r>
              <w:t>For chemically synthesized inputs: use of organic, natural or naturally-derived alternative substances contributes to unacceptable environmental impacts</w:t>
            </w:r>
          </w:p>
        </w:tc>
        <w:tc>
          <w:tcPr>
            <w:tcW w:w="1980" w:type="dxa"/>
            <w:tcBorders>
              <w:top w:val="single" w:sz="4" w:space="0" w:color="auto"/>
              <w:left w:val="single" w:sz="4" w:space="0" w:color="auto"/>
              <w:bottom w:val="single" w:sz="4" w:space="0" w:color="auto"/>
              <w:right w:val="single" w:sz="4" w:space="0" w:color="auto"/>
            </w:tcBorders>
          </w:tcPr>
          <w:p w14:paraId="557D4FB3" w14:textId="77777777" w:rsidR="000C06AE" w:rsidRDefault="000C06AE" w:rsidP="001973E2">
            <w:pPr>
              <w:pStyle w:val="Default"/>
            </w:pPr>
            <w:r>
              <w:t>Art. 24(5)</w:t>
            </w:r>
          </w:p>
        </w:tc>
        <w:tc>
          <w:tcPr>
            <w:tcW w:w="1623" w:type="dxa"/>
            <w:tcBorders>
              <w:top w:val="single" w:sz="4" w:space="0" w:color="auto"/>
              <w:left w:val="single" w:sz="4" w:space="0" w:color="auto"/>
              <w:bottom w:val="single" w:sz="4" w:space="0" w:color="auto"/>
              <w:right w:val="single" w:sz="4" w:space="0" w:color="auto"/>
            </w:tcBorders>
          </w:tcPr>
          <w:p w14:paraId="43676DF4"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71F20101" w14:textId="77777777" w:rsidR="000C06AE" w:rsidRDefault="000C06AE" w:rsidP="001973E2">
            <w:pPr>
              <w:pStyle w:val="Default"/>
            </w:pPr>
          </w:p>
        </w:tc>
      </w:tr>
      <w:tr w:rsidR="000C06AE" w14:paraId="6E70B1BB"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421C7122" w14:textId="77777777" w:rsidR="000C06AE" w:rsidRDefault="000C06AE" w:rsidP="001973E2">
            <w:pPr>
              <w:pStyle w:val="Default"/>
            </w:pPr>
            <w:r>
              <w:t>Maintenance of plant health primarily by preventative measures, such as resistant species/varieties, appropriate crop rotations, cultivation techniques, mechanical and physical methods, thermal processes and the protection of natural enemies of pests</w:t>
            </w:r>
          </w:p>
        </w:tc>
        <w:tc>
          <w:tcPr>
            <w:tcW w:w="1980" w:type="dxa"/>
            <w:tcBorders>
              <w:top w:val="single" w:sz="4" w:space="0" w:color="auto"/>
              <w:left w:val="single" w:sz="4" w:space="0" w:color="auto"/>
              <w:bottom w:val="single" w:sz="4" w:space="0" w:color="auto"/>
              <w:right w:val="single" w:sz="4" w:space="0" w:color="auto"/>
            </w:tcBorders>
          </w:tcPr>
          <w:p w14:paraId="582CEE41" w14:textId="77777777" w:rsidR="000C06AE" w:rsidRDefault="000C06AE" w:rsidP="001973E2">
            <w:pPr>
              <w:pStyle w:val="Default"/>
            </w:pPr>
            <w:r>
              <w:t xml:space="preserve">Art. 3(4) </w:t>
            </w:r>
            <w:r>
              <w:br/>
            </w:r>
          </w:p>
        </w:tc>
        <w:tc>
          <w:tcPr>
            <w:tcW w:w="1623" w:type="dxa"/>
            <w:tcBorders>
              <w:top w:val="single" w:sz="4" w:space="0" w:color="auto"/>
              <w:left w:val="single" w:sz="4" w:space="0" w:color="auto"/>
              <w:bottom w:val="single" w:sz="4" w:space="0" w:color="auto"/>
              <w:right w:val="single" w:sz="4" w:space="0" w:color="auto"/>
            </w:tcBorders>
          </w:tcPr>
          <w:p w14:paraId="4EBD29B3"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49F59C0E" w14:textId="77777777" w:rsidR="000C06AE" w:rsidRDefault="000C06AE" w:rsidP="001973E2">
            <w:pPr>
              <w:pStyle w:val="Default"/>
            </w:pPr>
          </w:p>
        </w:tc>
      </w:tr>
      <w:tr w:rsidR="000C06AE" w14:paraId="70417606"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745F3B4E" w14:textId="77777777" w:rsidR="000C06AE" w:rsidRDefault="000C06AE" w:rsidP="001973E2">
            <w:pPr>
              <w:pStyle w:val="Default"/>
            </w:pPr>
            <w:r>
              <w:t>All plant production techniques used shall prevent or minimise any contribution to the contamination of the environment</w:t>
            </w:r>
          </w:p>
        </w:tc>
        <w:tc>
          <w:tcPr>
            <w:tcW w:w="1980" w:type="dxa"/>
            <w:tcBorders>
              <w:top w:val="single" w:sz="4" w:space="0" w:color="auto"/>
              <w:left w:val="single" w:sz="4" w:space="0" w:color="auto"/>
              <w:bottom w:val="single" w:sz="4" w:space="0" w:color="auto"/>
              <w:right w:val="single" w:sz="4" w:space="0" w:color="auto"/>
            </w:tcBorders>
          </w:tcPr>
          <w:p w14:paraId="04732097" w14:textId="77777777" w:rsidR="000C06AE" w:rsidRDefault="000C06AE" w:rsidP="001973E2">
            <w:pPr>
              <w:pStyle w:val="Default"/>
            </w:pPr>
            <w:r>
              <w:t>Art. 3(5)</w:t>
            </w:r>
          </w:p>
        </w:tc>
        <w:tc>
          <w:tcPr>
            <w:tcW w:w="1623" w:type="dxa"/>
            <w:tcBorders>
              <w:top w:val="single" w:sz="4" w:space="0" w:color="auto"/>
              <w:left w:val="single" w:sz="4" w:space="0" w:color="auto"/>
              <w:bottom w:val="single" w:sz="4" w:space="0" w:color="auto"/>
              <w:right w:val="single" w:sz="4" w:space="0" w:color="auto"/>
            </w:tcBorders>
          </w:tcPr>
          <w:p w14:paraId="4FB60112"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1453DC91" w14:textId="77777777" w:rsidR="000C06AE" w:rsidRDefault="000C06AE" w:rsidP="001973E2">
            <w:pPr>
              <w:pStyle w:val="Default"/>
            </w:pPr>
          </w:p>
        </w:tc>
      </w:tr>
      <w:tr w:rsidR="000C06AE" w14:paraId="30CAA875"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1A59ABBC" w14:textId="77777777" w:rsidR="000C06AE" w:rsidRDefault="000C06AE" w:rsidP="001973E2">
            <w:pPr>
              <w:pStyle w:val="Default"/>
            </w:pPr>
            <w:r>
              <w:t>The corresponding use is authorised in general agriculture […]</w:t>
            </w:r>
          </w:p>
        </w:tc>
        <w:tc>
          <w:tcPr>
            <w:tcW w:w="1980" w:type="dxa"/>
            <w:tcBorders>
              <w:top w:val="single" w:sz="4" w:space="0" w:color="auto"/>
              <w:left w:val="single" w:sz="4" w:space="0" w:color="auto"/>
              <w:bottom w:val="single" w:sz="4" w:space="0" w:color="auto"/>
              <w:right w:val="single" w:sz="4" w:space="0" w:color="auto"/>
            </w:tcBorders>
          </w:tcPr>
          <w:p w14:paraId="7D1DFFF8" w14:textId="77777777" w:rsidR="000C06AE" w:rsidRDefault="000C06AE" w:rsidP="001973E2">
            <w:pPr>
              <w:pStyle w:val="Default"/>
            </w:pPr>
            <w:r>
              <w:t>Art. 9 (3)</w:t>
            </w:r>
          </w:p>
        </w:tc>
        <w:tc>
          <w:tcPr>
            <w:tcW w:w="1623" w:type="dxa"/>
            <w:tcBorders>
              <w:top w:val="single" w:sz="4" w:space="0" w:color="auto"/>
              <w:left w:val="single" w:sz="4" w:space="0" w:color="auto"/>
              <w:bottom w:val="single" w:sz="4" w:space="0" w:color="auto"/>
              <w:right w:val="single" w:sz="4" w:space="0" w:color="auto"/>
            </w:tcBorders>
          </w:tcPr>
          <w:p w14:paraId="02F1C189"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0F9A62BD" w14:textId="77777777" w:rsidR="000C06AE" w:rsidRDefault="000C06AE" w:rsidP="001973E2">
            <w:pPr>
              <w:pStyle w:val="Default"/>
            </w:pPr>
          </w:p>
        </w:tc>
      </w:tr>
      <w:tr w:rsidR="000C06AE" w14:paraId="688F324D"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69AD5908" w14:textId="77777777" w:rsidR="000C06AE" w:rsidRDefault="000C06AE" w:rsidP="001973E2">
            <w:pPr>
              <w:pStyle w:val="Default"/>
            </w:pPr>
            <w:r>
              <w:t>Their use is necessary for sustained production and essential for its intended use</w:t>
            </w:r>
          </w:p>
        </w:tc>
        <w:tc>
          <w:tcPr>
            <w:tcW w:w="1980" w:type="dxa"/>
            <w:tcBorders>
              <w:top w:val="single" w:sz="4" w:space="0" w:color="auto"/>
              <w:left w:val="single" w:sz="4" w:space="0" w:color="auto"/>
              <w:bottom w:val="single" w:sz="4" w:space="0" w:color="auto"/>
              <w:right w:val="single" w:sz="4" w:space="0" w:color="auto"/>
            </w:tcBorders>
          </w:tcPr>
          <w:p w14:paraId="3A3D8184" w14:textId="77777777" w:rsidR="000C06AE" w:rsidRDefault="000C06AE" w:rsidP="001973E2">
            <w:pPr>
              <w:pStyle w:val="Default"/>
            </w:pPr>
            <w:r>
              <w:t>Art. 24(3)(a)</w:t>
            </w:r>
          </w:p>
        </w:tc>
        <w:tc>
          <w:tcPr>
            <w:tcW w:w="1623" w:type="dxa"/>
            <w:tcBorders>
              <w:top w:val="single" w:sz="4" w:space="0" w:color="auto"/>
              <w:left w:val="single" w:sz="4" w:space="0" w:color="auto"/>
              <w:bottom w:val="single" w:sz="4" w:space="0" w:color="auto"/>
              <w:right w:val="single" w:sz="4" w:space="0" w:color="auto"/>
            </w:tcBorders>
          </w:tcPr>
          <w:p w14:paraId="649E7739"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2E50B07B" w14:textId="77777777" w:rsidR="000C06AE" w:rsidRDefault="000C06AE" w:rsidP="001973E2">
            <w:pPr>
              <w:pStyle w:val="Default"/>
            </w:pPr>
          </w:p>
        </w:tc>
      </w:tr>
      <w:tr w:rsidR="000C06AE" w14:paraId="4F61FFD3"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5889A916" w14:textId="77777777" w:rsidR="000C06AE" w:rsidRDefault="000C06AE" w:rsidP="001973E2">
            <w:pPr>
              <w:pStyle w:val="Default"/>
            </w:pPr>
            <w:r>
              <w:t>All products and substances shall be of plant, animal, microbial or mineral origin …</w:t>
            </w:r>
          </w:p>
        </w:tc>
        <w:tc>
          <w:tcPr>
            <w:tcW w:w="1980" w:type="dxa"/>
            <w:tcBorders>
              <w:top w:val="single" w:sz="4" w:space="0" w:color="auto"/>
              <w:left w:val="single" w:sz="4" w:space="0" w:color="auto"/>
              <w:bottom w:val="single" w:sz="4" w:space="0" w:color="auto"/>
              <w:right w:val="single" w:sz="4" w:space="0" w:color="auto"/>
            </w:tcBorders>
          </w:tcPr>
          <w:p w14:paraId="34288729" w14:textId="77777777" w:rsidR="000C06AE" w:rsidRDefault="000C06AE" w:rsidP="001973E2">
            <w:pPr>
              <w:pStyle w:val="Default"/>
            </w:pPr>
            <w:r>
              <w:t>Art. 24(3)(b)</w:t>
            </w:r>
          </w:p>
        </w:tc>
        <w:tc>
          <w:tcPr>
            <w:tcW w:w="1623" w:type="dxa"/>
            <w:tcBorders>
              <w:top w:val="single" w:sz="4" w:space="0" w:color="auto"/>
              <w:left w:val="single" w:sz="4" w:space="0" w:color="auto"/>
              <w:bottom w:val="single" w:sz="4" w:space="0" w:color="auto"/>
              <w:right w:val="single" w:sz="4" w:space="0" w:color="auto"/>
            </w:tcBorders>
          </w:tcPr>
          <w:p w14:paraId="11D60564"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5A998A78" w14:textId="77777777" w:rsidR="000C06AE" w:rsidRDefault="000C06AE" w:rsidP="001973E2">
            <w:pPr>
              <w:pStyle w:val="Default"/>
            </w:pPr>
          </w:p>
        </w:tc>
      </w:tr>
      <w:tr w:rsidR="000C06AE" w14:paraId="4439512D"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7DA02082" w14:textId="77777777" w:rsidR="000C06AE" w:rsidRDefault="000C06AE" w:rsidP="001973E2">
            <w:pPr>
              <w:pStyle w:val="Default"/>
            </w:pPr>
            <w:r>
              <w:t>… except where products or substances from such sources are not available in sufficient quantities or qualities or if alternatives are not available</w:t>
            </w:r>
          </w:p>
        </w:tc>
        <w:tc>
          <w:tcPr>
            <w:tcW w:w="1980" w:type="dxa"/>
            <w:tcBorders>
              <w:top w:val="single" w:sz="4" w:space="0" w:color="auto"/>
              <w:left w:val="single" w:sz="4" w:space="0" w:color="auto"/>
              <w:bottom w:val="single" w:sz="4" w:space="0" w:color="auto"/>
              <w:right w:val="single" w:sz="4" w:space="0" w:color="auto"/>
            </w:tcBorders>
          </w:tcPr>
          <w:p w14:paraId="030C19C9" w14:textId="77777777" w:rsidR="000C06AE" w:rsidRDefault="000C06AE" w:rsidP="001973E2">
            <w:pPr>
              <w:pStyle w:val="Default"/>
            </w:pPr>
            <w:r>
              <w:t>Art. 24(3)(b)</w:t>
            </w:r>
          </w:p>
        </w:tc>
        <w:tc>
          <w:tcPr>
            <w:tcW w:w="1623" w:type="dxa"/>
            <w:tcBorders>
              <w:top w:val="single" w:sz="4" w:space="0" w:color="auto"/>
              <w:left w:val="single" w:sz="4" w:space="0" w:color="auto"/>
              <w:bottom w:val="single" w:sz="4" w:space="0" w:color="auto"/>
              <w:right w:val="single" w:sz="4" w:space="0" w:color="auto"/>
            </w:tcBorders>
          </w:tcPr>
          <w:p w14:paraId="0245DF8F"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4D9E1285" w14:textId="77777777" w:rsidR="000C06AE" w:rsidRDefault="000C06AE" w:rsidP="001973E2">
            <w:pPr>
              <w:pStyle w:val="Default"/>
            </w:pPr>
          </w:p>
        </w:tc>
      </w:tr>
      <w:tr w:rsidR="000C06AE" w14:paraId="0AFC71B1"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65EC0DE0" w14:textId="77777777" w:rsidR="000C06AE" w:rsidRDefault="000C06AE" w:rsidP="001973E2">
            <w:pPr>
              <w:pStyle w:val="Default"/>
            </w:pPr>
            <w:r>
              <w:t>Their use is essential for the control of a harmful organism or a particular disease for which other biological, physical or breeding alternatives or cultivation practices or other effective management practices are not available</w:t>
            </w:r>
          </w:p>
        </w:tc>
        <w:tc>
          <w:tcPr>
            <w:tcW w:w="1980" w:type="dxa"/>
            <w:tcBorders>
              <w:top w:val="single" w:sz="4" w:space="0" w:color="auto"/>
              <w:left w:val="single" w:sz="4" w:space="0" w:color="auto"/>
              <w:bottom w:val="single" w:sz="4" w:space="0" w:color="auto"/>
              <w:right w:val="single" w:sz="4" w:space="0" w:color="auto"/>
            </w:tcBorders>
          </w:tcPr>
          <w:p w14:paraId="2BDD451C" w14:textId="77777777" w:rsidR="000C06AE" w:rsidRDefault="000C06AE" w:rsidP="001973E2">
            <w:pPr>
              <w:pStyle w:val="Default"/>
            </w:pPr>
            <w:r>
              <w:t>Art. 24(3)(c)(i)</w:t>
            </w:r>
          </w:p>
        </w:tc>
        <w:tc>
          <w:tcPr>
            <w:tcW w:w="1623" w:type="dxa"/>
            <w:tcBorders>
              <w:top w:val="single" w:sz="4" w:space="0" w:color="auto"/>
              <w:left w:val="single" w:sz="4" w:space="0" w:color="auto"/>
              <w:bottom w:val="single" w:sz="4" w:space="0" w:color="auto"/>
              <w:right w:val="single" w:sz="4" w:space="0" w:color="auto"/>
            </w:tcBorders>
          </w:tcPr>
          <w:p w14:paraId="62B10AE0"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3CFB2D0F" w14:textId="77777777" w:rsidR="000C06AE" w:rsidRDefault="000C06AE" w:rsidP="001973E2">
            <w:pPr>
              <w:pStyle w:val="Default"/>
            </w:pPr>
          </w:p>
        </w:tc>
      </w:tr>
      <w:tr w:rsidR="000C06AE" w14:paraId="221A0443"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11A25398" w14:textId="77777777" w:rsidR="000C06AE" w:rsidRDefault="000C06AE" w:rsidP="001973E2">
            <w:pPr>
              <w:pStyle w:val="Default"/>
            </w:pPr>
            <w:r>
              <w:t>If products are not of plant, animal, microbial or mineral origin and are not identical to their natural form, they may be authorised only if their conditions for use preclude any direct contact with the edible parts of the crop</w:t>
            </w:r>
          </w:p>
        </w:tc>
        <w:tc>
          <w:tcPr>
            <w:tcW w:w="1980" w:type="dxa"/>
            <w:tcBorders>
              <w:top w:val="single" w:sz="4" w:space="0" w:color="auto"/>
              <w:left w:val="single" w:sz="4" w:space="0" w:color="auto"/>
              <w:bottom w:val="single" w:sz="4" w:space="0" w:color="auto"/>
              <w:right w:val="single" w:sz="4" w:space="0" w:color="auto"/>
            </w:tcBorders>
          </w:tcPr>
          <w:p w14:paraId="1B6D9BDA" w14:textId="77777777" w:rsidR="000C06AE" w:rsidRDefault="000C06AE" w:rsidP="001973E2">
            <w:pPr>
              <w:pStyle w:val="Default"/>
            </w:pPr>
            <w:r>
              <w:t>Art. 24(3)(c)(ii)</w:t>
            </w:r>
          </w:p>
        </w:tc>
        <w:tc>
          <w:tcPr>
            <w:tcW w:w="1623" w:type="dxa"/>
            <w:tcBorders>
              <w:top w:val="single" w:sz="4" w:space="0" w:color="auto"/>
              <w:left w:val="single" w:sz="4" w:space="0" w:color="auto"/>
              <w:bottom w:val="single" w:sz="4" w:space="0" w:color="auto"/>
              <w:right w:val="single" w:sz="4" w:space="0" w:color="auto"/>
            </w:tcBorders>
          </w:tcPr>
          <w:p w14:paraId="5700C56C"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53A2A829" w14:textId="77777777" w:rsidR="000C06AE" w:rsidRDefault="000C06AE" w:rsidP="001973E2">
            <w:pPr>
              <w:pStyle w:val="Default"/>
            </w:pPr>
          </w:p>
        </w:tc>
      </w:tr>
      <w:tr w:rsidR="000C06AE" w14:paraId="06FFA125"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5B22503C" w14:textId="77777777" w:rsidR="000C06AE" w:rsidRDefault="000C06AE" w:rsidP="001973E2">
            <w:pPr>
              <w:pStyle w:val="Default"/>
            </w:pPr>
            <w:r>
              <w:t>Products and substances to be withdrawn or their use amended/ limited</w:t>
            </w:r>
          </w:p>
        </w:tc>
        <w:tc>
          <w:tcPr>
            <w:tcW w:w="1980" w:type="dxa"/>
            <w:tcBorders>
              <w:top w:val="single" w:sz="4" w:space="0" w:color="auto"/>
              <w:left w:val="single" w:sz="4" w:space="0" w:color="auto"/>
              <w:bottom w:val="single" w:sz="4" w:space="0" w:color="auto"/>
              <w:right w:val="single" w:sz="4" w:space="0" w:color="auto"/>
            </w:tcBorders>
          </w:tcPr>
          <w:p w14:paraId="4E6CFC17" w14:textId="77777777" w:rsidR="000C06AE" w:rsidRDefault="000C06AE" w:rsidP="001973E2">
            <w:pPr>
              <w:pStyle w:val="Default"/>
            </w:pPr>
            <w:r>
              <w:t>Art. 24(7)</w:t>
            </w:r>
          </w:p>
        </w:tc>
        <w:tc>
          <w:tcPr>
            <w:tcW w:w="1623" w:type="dxa"/>
            <w:tcBorders>
              <w:top w:val="single" w:sz="4" w:space="0" w:color="auto"/>
              <w:left w:val="single" w:sz="4" w:space="0" w:color="auto"/>
              <w:bottom w:val="single" w:sz="4" w:space="0" w:color="auto"/>
              <w:right w:val="single" w:sz="4" w:space="0" w:color="auto"/>
            </w:tcBorders>
          </w:tcPr>
          <w:p w14:paraId="460FE695"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6B0DAF01" w14:textId="77777777" w:rsidR="000C06AE" w:rsidRDefault="000C06AE" w:rsidP="001973E2">
            <w:pPr>
              <w:pStyle w:val="Default"/>
            </w:pPr>
          </w:p>
        </w:tc>
      </w:tr>
      <w:tr w:rsidR="000C06AE" w14:paraId="6A59BFFB" w14:textId="77777777" w:rsidTr="001973E2">
        <w:trPr>
          <w:cantSplit/>
        </w:trPr>
        <w:tc>
          <w:tcPr>
            <w:tcW w:w="3168" w:type="dxa"/>
            <w:tcBorders>
              <w:top w:val="single" w:sz="4" w:space="0" w:color="auto"/>
              <w:left w:val="single" w:sz="4" w:space="0" w:color="auto"/>
              <w:bottom w:val="single" w:sz="4" w:space="0" w:color="auto"/>
              <w:right w:val="single" w:sz="4" w:space="0" w:color="auto"/>
            </w:tcBorders>
          </w:tcPr>
          <w:p w14:paraId="17D5AB96" w14:textId="77777777" w:rsidR="000C06AE" w:rsidRDefault="000C06AE" w:rsidP="001973E2">
            <w:pPr>
              <w:pStyle w:val="Default"/>
            </w:pPr>
            <w:r>
              <w:t xml:space="preserve">Others: </w:t>
            </w:r>
            <w:r>
              <w:br/>
              <w:t>please specify</w:t>
            </w:r>
          </w:p>
        </w:tc>
        <w:tc>
          <w:tcPr>
            <w:tcW w:w="1980" w:type="dxa"/>
            <w:tcBorders>
              <w:top w:val="single" w:sz="4" w:space="0" w:color="auto"/>
              <w:left w:val="single" w:sz="4" w:space="0" w:color="auto"/>
              <w:bottom w:val="single" w:sz="4" w:space="0" w:color="auto"/>
              <w:right w:val="single" w:sz="4" w:space="0" w:color="auto"/>
            </w:tcBorders>
          </w:tcPr>
          <w:p w14:paraId="7B24543C" w14:textId="77777777" w:rsidR="000C06AE" w:rsidRDefault="000C06AE" w:rsidP="001973E2">
            <w:pPr>
              <w:pStyle w:val="Default"/>
            </w:pPr>
          </w:p>
        </w:tc>
        <w:tc>
          <w:tcPr>
            <w:tcW w:w="1623" w:type="dxa"/>
            <w:tcBorders>
              <w:top w:val="single" w:sz="4" w:space="0" w:color="auto"/>
              <w:left w:val="single" w:sz="4" w:space="0" w:color="auto"/>
              <w:bottom w:val="single" w:sz="4" w:space="0" w:color="auto"/>
              <w:right w:val="single" w:sz="4" w:space="0" w:color="auto"/>
            </w:tcBorders>
          </w:tcPr>
          <w:p w14:paraId="3BC06B39" w14:textId="77777777" w:rsidR="000C06AE" w:rsidRDefault="000C06AE" w:rsidP="001973E2">
            <w:pPr>
              <w:pStyle w:val="Default"/>
            </w:pPr>
          </w:p>
        </w:tc>
        <w:tc>
          <w:tcPr>
            <w:tcW w:w="2700" w:type="dxa"/>
            <w:tcBorders>
              <w:top w:val="single" w:sz="4" w:space="0" w:color="auto"/>
              <w:left w:val="single" w:sz="4" w:space="0" w:color="auto"/>
              <w:bottom w:val="single" w:sz="4" w:space="0" w:color="auto"/>
              <w:right w:val="single" w:sz="4" w:space="0" w:color="auto"/>
            </w:tcBorders>
          </w:tcPr>
          <w:p w14:paraId="5FDE330F" w14:textId="77777777" w:rsidR="000C06AE" w:rsidRDefault="000C06AE" w:rsidP="001973E2">
            <w:pPr>
              <w:pStyle w:val="Default"/>
            </w:pPr>
          </w:p>
        </w:tc>
      </w:tr>
    </w:tbl>
    <w:p w14:paraId="1026F1DA" w14:textId="77777777" w:rsidR="000C06AE" w:rsidRDefault="000C06AE" w:rsidP="000C06AE"/>
    <w:p w14:paraId="012E03A7" w14:textId="7EDB11DE" w:rsidR="00BD4697" w:rsidRPr="00D0774C" w:rsidRDefault="00BD4697" w:rsidP="000C06AE">
      <w:pPr>
        <w:ind w:left="3708"/>
        <w:jc w:val="both"/>
      </w:pPr>
    </w:p>
    <w:sectPr w:rsidR="00BD4697" w:rsidRPr="00D0774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93F02" w14:textId="77777777" w:rsidR="00843CEE" w:rsidRDefault="00843CEE">
      <w:r>
        <w:separator/>
      </w:r>
    </w:p>
  </w:endnote>
  <w:endnote w:type="continuationSeparator" w:id="0">
    <w:p w14:paraId="14284039" w14:textId="77777777" w:rsidR="00843CEE" w:rsidRDefault="00843CEE">
      <w:r>
        <w:continuationSeparator/>
      </w:r>
    </w:p>
  </w:endnote>
  <w:endnote w:type="continuationNotice" w:id="1">
    <w:p w14:paraId="65D38BFC" w14:textId="77777777" w:rsidR="00843CEE" w:rsidRDefault="00843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F728" w14:textId="77777777" w:rsidR="00A339A5" w:rsidRDefault="00A3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627240"/>
      <w:docPartObj>
        <w:docPartGallery w:val="Page Numbers (Bottom of Page)"/>
        <w:docPartUnique/>
      </w:docPartObj>
    </w:sdtPr>
    <w:sdtEndPr>
      <w:rPr>
        <w:b/>
        <w:bCs/>
      </w:rPr>
    </w:sdtEndPr>
    <w:sdtContent>
      <w:p w14:paraId="012E03B4" w14:textId="0BAE0ACA" w:rsidR="0043196C" w:rsidRDefault="0043196C">
        <w:pPr>
          <w:pStyle w:val="Footer"/>
          <w:jc w:val="center"/>
          <w:rPr>
            <w:b/>
            <w:bCs/>
          </w:rPr>
        </w:pPr>
        <w:r>
          <w:fldChar w:fldCharType="begin"/>
        </w:r>
        <w:r>
          <w:instrText>PAGE   \* MERGEFORMAT</w:instrText>
        </w:r>
        <w:r>
          <w:fldChar w:fldCharType="separate"/>
        </w:r>
        <w:r w:rsidR="006B606E" w:rsidRPr="006B606E">
          <w:rPr>
            <w:b/>
            <w:bCs/>
            <w:noProof/>
            <w:lang w:val="da-DK"/>
          </w:rPr>
          <w:t>2</w:t>
        </w:r>
        <w:r>
          <w:rPr>
            <w:b/>
            <w:bCs/>
            <w:noProof/>
            <w:lang w:val="da-DK"/>
          </w:rPr>
          <w:fldChar w:fldCharType="end"/>
        </w:r>
      </w:p>
    </w:sdtContent>
  </w:sdt>
  <w:p w14:paraId="012E03B5" w14:textId="77777777" w:rsidR="0043196C" w:rsidRDefault="00431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0E89" w14:textId="77777777" w:rsidR="00A339A5" w:rsidRDefault="00A3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AC530" w14:textId="77777777" w:rsidR="00843CEE" w:rsidRDefault="00843CEE">
      <w:r>
        <w:separator/>
      </w:r>
    </w:p>
  </w:footnote>
  <w:footnote w:type="continuationSeparator" w:id="0">
    <w:p w14:paraId="50DB7238" w14:textId="77777777" w:rsidR="00843CEE" w:rsidRDefault="00843CEE">
      <w:r>
        <w:continuationSeparator/>
      </w:r>
    </w:p>
  </w:footnote>
  <w:footnote w:type="continuationNotice" w:id="1">
    <w:p w14:paraId="2941A48C" w14:textId="77777777" w:rsidR="00843CEE" w:rsidRDefault="00843CEE"/>
  </w:footnote>
  <w:footnote w:id="2">
    <w:p w14:paraId="6074A4F2" w14:textId="77777777" w:rsidR="000356A4" w:rsidRPr="0072684E" w:rsidRDefault="000356A4" w:rsidP="000356A4">
      <w:pPr>
        <w:pStyle w:val="FootnoteText"/>
        <w:rPr>
          <w:lang w:val="fr-BE"/>
        </w:rPr>
      </w:pPr>
      <w:r>
        <w:rPr>
          <w:rStyle w:val="FootnoteReference"/>
        </w:rPr>
        <w:footnoteRef/>
      </w:r>
      <w:r w:rsidRPr="0072684E">
        <w:rPr>
          <w:lang w:val="fr-BE"/>
        </w:rPr>
        <w:t xml:space="preserve"> </w:t>
      </w:r>
      <w:hyperlink r:id="rId1" w:history="1">
        <w:r w:rsidRPr="0072684E">
          <w:rPr>
            <w:rStyle w:val="Hyperlink"/>
            <w:lang w:val="fr-BE"/>
          </w:rPr>
          <w:t>EUR-Lex - 32021R1165 - EN - EUR-Lex (europa.eu)</w:t>
        </w:r>
      </w:hyperlink>
    </w:p>
  </w:footnote>
  <w:footnote w:id="3">
    <w:p w14:paraId="6D681198" w14:textId="77777777" w:rsidR="00A41BA8" w:rsidRPr="007650C2" w:rsidRDefault="00A41BA8" w:rsidP="00A41BA8">
      <w:pPr>
        <w:pStyle w:val="FootnoteText"/>
        <w:rPr>
          <w:lang w:val="fr-BE"/>
        </w:rPr>
      </w:pPr>
      <w:r>
        <w:rPr>
          <w:rStyle w:val="FootnoteReference"/>
        </w:rPr>
        <w:footnoteRef/>
      </w:r>
      <w:r w:rsidRPr="007650C2">
        <w:rPr>
          <w:lang w:val="fr-BE"/>
        </w:rPr>
        <w:t xml:space="preserve"> https://eur-lex.europa.eu/legal-content/EN/TXT/PDF/?uri=CELEX:32018R0848&amp;from=EN</w:t>
      </w:r>
    </w:p>
  </w:footnote>
  <w:footnote w:id="4">
    <w:p w14:paraId="116678E8" w14:textId="77777777" w:rsidR="0043196C" w:rsidRPr="00F32016" w:rsidRDefault="0043196C" w:rsidP="00D0774C">
      <w:pPr>
        <w:pStyle w:val="FootnoteText"/>
      </w:pPr>
      <w:r w:rsidRPr="00F32016">
        <w:rPr>
          <w:rStyle w:val="FootnoteReference"/>
        </w:rPr>
        <w:footnoteRef/>
      </w:r>
      <w:r w:rsidRPr="00F32016">
        <w:t xml:space="preserve"> To be filled in only when applicable</w:t>
      </w:r>
    </w:p>
  </w:footnote>
  <w:footnote w:id="5">
    <w:p w14:paraId="23390498" w14:textId="77777777" w:rsidR="0043196C" w:rsidRPr="0014187B" w:rsidRDefault="0043196C" w:rsidP="00D0774C">
      <w:pPr>
        <w:pStyle w:val="FootnoteText"/>
      </w:pPr>
      <w:r w:rsidRPr="0014187B">
        <w:rPr>
          <w:rStyle w:val="FootnoteReference"/>
          <w:sz w:val="18"/>
        </w:rPr>
        <w:footnoteRef/>
      </w:r>
      <w:r w:rsidRPr="0014187B">
        <w:rPr>
          <w:sz w:val="18"/>
        </w:rPr>
        <w:t xml:space="preserve"> It should be carefully analysed whether the specific use of a substance is already (imp</w:t>
      </w:r>
      <w:r>
        <w:rPr>
          <w:sz w:val="18"/>
        </w:rPr>
        <w:t>l</w:t>
      </w:r>
      <w:r w:rsidRPr="0014187B">
        <w:rPr>
          <w:sz w:val="18"/>
        </w:rPr>
        <w:t>icitly) authorized or not. This is to avoid the following conclusion: "The Group considers that the use of … is in line with the objectives, criteria and principles of the organic regulation. There is no need for amendment of the specific conditions of Annex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F419" w14:textId="77777777" w:rsidR="00A339A5" w:rsidRDefault="00A33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03B2" w14:textId="77777777" w:rsidR="0043196C" w:rsidRDefault="0043196C">
    <w:pPr>
      <w:pStyle w:val="Header"/>
      <w:jc w:val="center"/>
      <w:rPr>
        <w:rFonts w:ascii="Verdana" w:eastAsia="Times New Roman" w:hAnsi="Verdana" w:cs="Times New Roman"/>
        <w:color w:val="000080"/>
        <w:sz w:val="16"/>
        <w:szCs w:val="16"/>
        <w:lang w:val="en-GB"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03B8" w14:textId="77777777" w:rsidR="0043196C" w:rsidRPr="00A339A5" w:rsidRDefault="0043196C" w:rsidP="00A33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18A"/>
    <w:multiLevelType w:val="hybridMultilevel"/>
    <w:tmpl w:val="1E3C4EC2"/>
    <w:lvl w:ilvl="0" w:tplc="E83AAFC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385A39"/>
    <w:multiLevelType w:val="hybridMultilevel"/>
    <w:tmpl w:val="3196CD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1951AD"/>
    <w:multiLevelType w:val="hybridMultilevel"/>
    <w:tmpl w:val="2BC6B2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131BF4"/>
    <w:multiLevelType w:val="hybridMultilevel"/>
    <w:tmpl w:val="01E879D4"/>
    <w:lvl w:ilvl="0" w:tplc="08070001">
      <w:start w:val="1"/>
      <w:numFmt w:val="bullet"/>
      <w:lvlText w:val=""/>
      <w:lvlJc w:val="left"/>
      <w:pPr>
        <w:ind w:left="710" w:hanging="360"/>
      </w:pPr>
      <w:rPr>
        <w:rFonts w:ascii="Symbol" w:hAnsi="Symbol" w:hint="default"/>
      </w:rPr>
    </w:lvl>
    <w:lvl w:ilvl="1" w:tplc="08070003" w:tentative="1">
      <w:start w:val="1"/>
      <w:numFmt w:val="bullet"/>
      <w:lvlText w:val="o"/>
      <w:lvlJc w:val="left"/>
      <w:pPr>
        <w:ind w:left="1430" w:hanging="360"/>
      </w:pPr>
      <w:rPr>
        <w:rFonts w:ascii="Courier New" w:hAnsi="Courier New" w:cs="Courier New" w:hint="default"/>
      </w:rPr>
    </w:lvl>
    <w:lvl w:ilvl="2" w:tplc="08070005" w:tentative="1">
      <w:start w:val="1"/>
      <w:numFmt w:val="bullet"/>
      <w:lvlText w:val=""/>
      <w:lvlJc w:val="left"/>
      <w:pPr>
        <w:ind w:left="2150" w:hanging="360"/>
      </w:pPr>
      <w:rPr>
        <w:rFonts w:ascii="Wingdings" w:hAnsi="Wingdings" w:hint="default"/>
      </w:rPr>
    </w:lvl>
    <w:lvl w:ilvl="3" w:tplc="08070001" w:tentative="1">
      <w:start w:val="1"/>
      <w:numFmt w:val="bullet"/>
      <w:lvlText w:val=""/>
      <w:lvlJc w:val="left"/>
      <w:pPr>
        <w:ind w:left="2870" w:hanging="360"/>
      </w:pPr>
      <w:rPr>
        <w:rFonts w:ascii="Symbol" w:hAnsi="Symbol" w:hint="default"/>
      </w:rPr>
    </w:lvl>
    <w:lvl w:ilvl="4" w:tplc="08070003" w:tentative="1">
      <w:start w:val="1"/>
      <w:numFmt w:val="bullet"/>
      <w:lvlText w:val="o"/>
      <w:lvlJc w:val="left"/>
      <w:pPr>
        <w:ind w:left="3590" w:hanging="360"/>
      </w:pPr>
      <w:rPr>
        <w:rFonts w:ascii="Courier New" w:hAnsi="Courier New" w:cs="Courier New" w:hint="default"/>
      </w:rPr>
    </w:lvl>
    <w:lvl w:ilvl="5" w:tplc="08070005" w:tentative="1">
      <w:start w:val="1"/>
      <w:numFmt w:val="bullet"/>
      <w:lvlText w:val=""/>
      <w:lvlJc w:val="left"/>
      <w:pPr>
        <w:ind w:left="4310" w:hanging="360"/>
      </w:pPr>
      <w:rPr>
        <w:rFonts w:ascii="Wingdings" w:hAnsi="Wingdings" w:hint="default"/>
      </w:rPr>
    </w:lvl>
    <w:lvl w:ilvl="6" w:tplc="08070001" w:tentative="1">
      <w:start w:val="1"/>
      <w:numFmt w:val="bullet"/>
      <w:lvlText w:val=""/>
      <w:lvlJc w:val="left"/>
      <w:pPr>
        <w:ind w:left="5030" w:hanging="360"/>
      </w:pPr>
      <w:rPr>
        <w:rFonts w:ascii="Symbol" w:hAnsi="Symbol" w:hint="default"/>
      </w:rPr>
    </w:lvl>
    <w:lvl w:ilvl="7" w:tplc="08070003" w:tentative="1">
      <w:start w:val="1"/>
      <w:numFmt w:val="bullet"/>
      <w:lvlText w:val="o"/>
      <w:lvlJc w:val="left"/>
      <w:pPr>
        <w:ind w:left="5750" w:hanging="360"/>
      </w:pPr>
      <w:rPr>
        <w:rFonts w:ascii="Courier New" w:hAnsi="Courier New" w:cs="Courier New" w:hint="default"/>
      </w:rPr>
    </w:lvl>
    <w:lvl w:ilvl="8" w:tplc="08070005" w:tentative="1">
      <w:start w:val="1"/>
      <w:numFmt w:val="bullet"/>
      <w:lvlText w:val=""/>
      <w:lvlJc w:val="left"/>
      <w:pPr>
        <w:ind w:left="6470" w:hanging="360"/>
      </w:pPr>
      <w:rPr>
        <w:rFonts w:ascii="Wingdings" w:hAnsi="Wingdings" w:hint="default"/>
      </w:rPr>
    </w:lvl>
  </w:abstractNum>
  <w:abstractNum w:abstractNumId="4" w15:restartNumberingAfterBreak="0">
    <w:nsid w:val="07201149"/>
    <w:multiLevelType w:val="multilevel"/>
    <w:tmpl w:val="8408C1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BA6303"/>
    <w:multiLevelType w:val="hybridMultilevel"/>
    <w:tmpl w:val="4A76FE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1675FB"/>
    <w:multiLevelType w:val="hybridMultilevel"/>
    <w:tmpl w:val="BDDA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57071"/>
    <w:multiLevelType w:val="hybridMultilevel"/>
    <w:tmpl w:val="82461F9C"/>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136701CB"/>
    <w:multiLevelType w:val="hybridMultilevel"/>
    <w:tmpl w:val="E53823F6"/>
    <w:lvl w:ilvl="0" w:tplc="121E603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956564"/>
    <w:multiLevelType w:val="hybridMultilevel"/>
    <w:tmpl w:val="11B22E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4CD22B9"/>
    <w:multiLevelType w:val="hybridMultilevel"/>
    <w:tmpl w:val="7A7A14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6612D20"/>
    <w:multiLevelType w:val="hybridMultilevel"/>
    <w:tmpl w:val="CB225F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92B4F45"/>
    <w:multiLevelType w:val="hybridMultilevel"/>
    <w:tmpl w:val="AAF85D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A170CF8"/>
    <w:multiLevelType w:val="hybridMultilevel"/>
    <w:tmpl w:val="519053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24474E"/>
    <w:multiLevelType w:val="hybridMultilevel"/>
    <w:tmpl w:val="57B422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3466BD8"/>
    <w:multiLevelType w:val="hybridMultilevel"/>
    <w:tmpl w:val="179C0C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3907B53"/>
    <w:multiLevelType w:val="hybridMultilevel"/>
    <w:tmpl w:val="DC88FCA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25072E9B"/>
    <w:multiLevelType w:val="hybridMultilevel"/>
    <w:tmpl w:val="67303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6281932"/>
    <w:multiLevelType w:val="hybridMultilevel"/>
    <w:tmpl w:val="86862C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8876C25"/>
    <w:multiLevelType w:val="hybridMultilevel"/>
    <w:tmpl w:val="F9B07E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A4F531C"/>
    <w:multiLevelType w:val="hybridMultilevel"/>
    <w:tmpl w:val="9FF4E39C"/>
    <w:lvl w:ilvl="0" w:tplc="08070001">
      <w:start w:val="1"/>
      <w:numFmt w:val="bullet"/>
      <w:lvlText w:val=""/>
      <w:lvlJc w:val="left"/>
      <w:pPr>
        <w:ind w:left="710" w:hanging="360"/>
      </w:pPr>
      <w:rPr>
        <w:rFonts w:ascii="Symbol" w:hAnsi="Symbol" w:hint="default"/>
      </w:rPr>
    </w:lvl>
    <w:lvl w:ilvl="1" w:tplc="08070003" w:tentative="1">
      <w:start w:val="1"/>
      <w:numFmt w:val="bullet"/>
      <w:lvlText w:val="o"/>
      <w:lvlJc w:val="left"/>
      <w:pPr>
        <w:ind w:left="1430" w:hanging="360"/>
      </w:pPr>
      <w:rPr>
        <w:rFonts w:ascii="Courier New" w:hAnsi="Courier New" w:cs="Courier New" w:hint="default"/>
      </w:rPr>
    </w:lvl>
    <w:lvl w:ilvl="2" w:tplc="08070005" w:tentative="1">
      <w:start w:val="1"/>
      <w:numFmt w:val="bullet"/>
      <w:lvlText w:val=""/>
      <w:lvlJc w:val="left"/>
      <w:pPr>
        <w:ind w:left="2150" w:hanging="360"/>
      </w:pPr>
      <w:rPr>
        <w:rFonts w:ascii="Wingdings" w:hAnsi="Wingdings" w:hint="default"/>
      </w:rPr>
    </w:lvl>
    <w:lvl w:ilvl="3" w:tplc="08070001" w:tentative="1">
      <w:start w:val="1"/>
      <w:numFmt w:val="bullet"/>
      <w:lvlText w:val=""/>
      <w:lvlJc w:val="left"/>
      <w:pPr>
        <w:ind w:left="2870" w:hanging="360"/>
      </w:pPr>
      <w:rPr>
        <w:rFonts w:ascii="Symbol" w:hAnsi="Symbol" w:hint="default"/>
      </w:rPr>
    </w:lvl>
    <w:lvl w:ilvl="4" w:tplc="08070003" w:tentative="1">
      <w:start w:val="1"/>
      <w:numFmt w:val="bullet"/>
      <w:lvlText w:val="o"/>
      <w:lvlJc w:val="left"/>
      <w:pPr>
        <w:ind w:left="3590" w:hanging="360"/>
      </w:pPr>
      <w:rPr>
        <w:rFonts w:ascii="Courier New" w:hAnsi="Courier New" w:cs="Courier New" w:hint="default"/>
      </w:rPr>
    </w:lvl>
    <w:lvl w:ilvl="5" w:tplc="08070005" w:tentative="1">
      <w:start w:val="1"/>
      <w:numFmt w:val="bullet"/>
      <w:lvlText w:val=""/>
      <w:lvlJc w:val="left"/>
      <w:pPr>
        <w:ind w:left="4310" w:hanging="360"/>
      </w:pPr>
      <w:rPr>
        <w:rFonts w:ascii="Wingdings" w:hAnsi="Wingdings" w:hint="default"/>
      </w:rPr>
    </w:lvl>
    <w:lvl w:ilvl="6" w:tplc="08070001" w:tentative="1">
      <w:start w:val="1"/>
      <w:numFmt w:val="bullet"/>
      <w:lvlText w:val=""/>
      <w:lvlJc w:val="left"/>
      <w:pPr>
        <w:ind w:left="5030" w:hanging="360"/>
      </w:pPr>
      <w:rPr>
        <w:rFonts w:ascii="Symbol" w:hAnsi="Symbol" w:hint="default"/>
      </w:rPr>
    </w:lvl>
    <w:lvl w:ilvl="7" w:tplc="08070003" w:tentative="1">
      <w:start w:val="1"/>
      <w:numFmt w:val="bullet"/>
      <w:lvlText w:val="o"/>
      <w:lvlJc w:val="left"/>
      <w:pPr>
        <w:ind w:left="5750" w:hanging="360"/>
      </w:pPr>
      <w:rPr>
        <w:rFonts w:ascii="Courier New" w:hAnsi="Courier New" w:cs="Courier New" w:hint="default"/>
      </w:rPr>
    </w:lvl>
    <w:lvl w:ilvl="8" w:tplc="08070005" w:tentative="1">
      <w:start w:val="1"/>
      <w:numFmt w:val="bullet"/>
      <w:lvlText w:val=""/>
      <w:lvlJc w:val="left"/>
      <w:pPr>
        <w:ind w:left="6470" w:hanging="360"/>
      </w:pPr>
      <w:rPr>
        <w:rFonts w:ascii="Wingdings" w:hAnsi="Wingdings" w:hint="default"/>
      </w:rPr>
    </w:lvl>
  </w:abstractNum>
  <w:abstractNum w:abstractNumId="21" w15:restartNumberingAfterBreak="0">
    <w:nsid w:val="31E96EFC"/>
    <w:multiLevelType w:val="hybridMultilevel"/>
    <w:tmpl w:val="8D00BA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4364B60"/>
    <w:multiLevelType w:val="hybridMultilevel"/>
    <w:tmpl w:val="BE7ACE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4B53F2E"/>
    <w:multiLevelType w:val="hybridMultilevel"/>
    <w:tmpl w:val="EB6C17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9355CF8"/>
    <w:multiLevelType w:val="hybridMultilevel"/>
    <w:tmpl w:val="9EAA4C7C"/>
    <w:lvl w:ilvl="0" w:tplc="833CF410">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C263943"/>
    <w:multiLevelType w:val="hybridMultilevel"/>
    <w:tmpl w:val="49DA9E7C"/>
    <w:lvl w:ilvl="0" w:tplc="42F061BE">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5529DD"/>
    <w:multiLevelType w:val="hybridMultilevel"/>
    <w:tmpl w:val="6FBA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E86559D"/>
    <w:multiLevelType w:val="hybridMultilevel"/>
    <w:tmpl w:val="420C5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3541D45"/>
    <w:multiLevelType w:val="hybridMultilevel"/>
    <w:tmpl w:val="52D07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3BD7D48"/>
    <w:multiLevelType w:val="hybridMultilevel"/>
    <w:tmpl w:val="F6F809CA"/>
    <w:lvl w:ilvl="0" w:tplc="FB7A191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48A27F9"/>
    <w:multiLevelType w:val="hybridMultilevel"/>
    <w:tmpl w:val="0D34F1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465C767A"/>
    <w:multiLevelType w:val="hybridMultilevel"/>
    <w:tmpl w:val="DA407D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84C50A8"/>
    <w:multiLevelType w:val="hybridMultilevel"/>
    <w:tmpl w:val="0212B3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8727A11"/>
    <w:multiLevelType w:val="hybridMultilevel"/>
    <w:tmpl w:val="369A0938"/>
    <w:lvl w:ilvl="0" w:tplc="B60808A6">
      <w:numFmt w:val="bullet"/>
      <w:lvlText w:val="•"/>
      <w:lvlJc w:val="left"/>
      <w:pPr>
        <w:ind w:left="1211" w:hanging="360"/>
      </w:pPr>
      <w:rPr>
        <w:rFonts w:ascii="Times New Roman" w:eastAsiaTheme="minorHAnsi" w:hAnsi="Times New Roman"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34" w15:restartNumberingAfterBreak="0">
    <w:nsid w:val="4CA4033A"/>
    <w:multiLevelType w:val="hybridMultilevel"/>
    <w:tmpl w:val="D47C38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D5B568A"/>
    <w:multiLevelType w:val="hybridMultilevel"/>
    <w:tmpl w:val="DC80B012"/>
    <w:lvl w:ilvl="0" w:tplc="5B2E66BE">
      <w:numFmt w:val="bullet"/>
      <w:lvlText w:val="•"/>
      <w:lvlJc w:val="left"/>
      <w:pPr>
        <w:ind w:left="720" w:hanging="360"/>
      </w:pPr>
      <w:rPr>
        <w:rFonts w:ascii="Times New Roman" w:eastAsiaTheme="minorHAnsi"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1660B31"/>
    <w:multiLevelType w:val="hybridMultilevel"/>
    <w:tmpl w:val="1374AE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51A7468F"/>
    <w:multiLevelType w:val="hybridMultilevel"/>
    <w:tmpl w:val="1C60E3F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52A65FE7"/>
    <w:multiLevelType w:val="hybridMultilevel"/>
    <w:tmpl w:val="C65896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E5F3E72"/>
    <w:multiLevelType w:val="hybridMultilevel"/>
    <w:tmpl w:val="A47492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85436BC"/>
    <w:multiLevelType w:val="hybridMultilevel"/>
    <w:tmpl w:val="14D8DF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8CC2932"/>
    <w:multiLevelType w:val="hybridMultilevel"/>
    <w:tmpl w:val="22BC12DE"/>
    <w:lvl w:ilvl="0" w:tplc="5D4C86C2">
      <w:start w:val="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AC0668"/>
    <w:multiLevelType w:val="hybridMultilevel"/>
    <w:tmpl w:val="FF8C4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BD4007F"/>
    <w:multiLevelType w:val="hybridMultilevel"/>
    <w:tmpl w:val="FC88A3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6E38309B"/>
    <w:multiLevelType w:val="hybridMultilevel"/>
    <w:tmpl w:val="DBC4AC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2613821"/>
    <w:multiLevelType w:val="hybridMultilevel"/>
    <w:tmpl w:val="C0367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2B31A6B"/>
    <w:multiLevelType w:val="hybridMultilevel"/>
    <w:tmpl w:val="E2B03454"/>
    <w:lvl w:ilvl="0" w:tplc="41968A02">
      <w:start w:val="1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3F5578C"/>
    <w:multiLevelType w:val="hybridMultilevel"/>
    <w:tmpl w:val="D6D89640"/>
    <w:lvl w:ilvl="0" w:tplc="08090001">
      <w:start w:val="1"/>
      <w:numFmt w:val="bullet"/>
      <w:lvlText w:val=""/>
      <w:lvlJc w:val="left"/>
      <w:pPr>
        <w:ind w:left="1211" w:hanging="360"/>
      </w:pPr>
      <w:rPr>
        <w:rFonts w:ascii="Symbol" w:hAnsi="Symbo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48" w15:restartNumberingAfterBreak="0">
    <w:nsid w:val="7640348F"/>
    <w:multiLevelType w:val="hybridMultilevel"/>
    <w:tmpl w:val="3D6A9326"/>
    <w:lvl w:ilvl="0" w:tplc="121E603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B64756F"/>
    <w:multiLevelType w:val="hybridMultilevel"/>
    <w:tmpl w:val="F33E2F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4"/>
  </w:num>
  <w:num w:numId="4">
    <w:abstractNumId w:val="5"/>
  </w:num>
  <w:num w:numId="5">
    <w:abstractNumId w:val="45"/>
  </w:num>
  <w:num w:numId="6">
    <w:abstractNumId w:val="28"/>
  </w:num>
  <w:num w:numId="7">
    <w:abstractNumId w:val="15"/>
  </w:num>
  <w:num w:numId="8">
    <w:abstractNumId w:val="40"/>
  </w:num>
  <w:num w:numId="9">
    <w:abstractNumId w:val="10"/>
  </w:num>
  <w:num w:numId="10">
    <w:abstractNumId w:val="22"/>
  </w:num>
  <w:num w:numId="11">
    <w:abstractNumId w:val="13"/>
  </w:num>
  <w:num w:numId="12">
    <w:abstractNumId w:val="44"/>
  </w:num>
  <w:num w:numId="13">
    <w:abstractNumId w:val="42"/>
  </w:num>
  <w:num w:numId="14">
    <w:abstractNumId w:val="36"/>
  </w:num>
  <w:num w:numId="15">
    <w:abstractNumId w:val="38"/>
  </w:num>
  <w:num w:numId="16">
    <w:abstractNumId w:val="4"/>
  </w:num>
  <w:num w:numId="17">
    <w:abstractNumId w:val="30"/>
  </w:num>
  <w:num w:numId="18">
    <w:abstractNumId w:val="12"/>
  </w:num>
  <w:num w:numId="19">
    <w:abstractNumId w:val="9"/>
  </w:num>
  <w:num w:numId="20">
    <w:abstractNumId w:val="49"/>
  </w:num>
  <w:num w:numId="21">
    <w:abstractNumId w:val="24"/>
  </w:num>
  <w:num w:numId="22">
    <w:abstractNumId w:val="32"/>
  </w:num>
  <w:num w:numId="23">
    <w:abstractNumId w:val="39"/>
  </w:num>
  <w:num w:numId="24">
    <w:abstractNumId w:val="21"/>
  </w:num>
  <w:num w:numId="25">
    <w:abstractNumId w:val="31"/>
  </w:num>
  <w:num w:numId="26">
    <w:abstractNumId w:val="14"/>
  </w:num>
  <w:num w:numId="27">
    <w:abstractNumId w:val="1"/>
  </w:num>
  <w:num w:numId="28">
    <w:abstractNumId w:val="27"/>
  </w:num>
  <w:num w:numId="29">
    <w:abstractNumId w:val="17"/>
  </w:num>
  <w:num w:numId="30">
    <w:abstractNumId w:val="16"/>
  </w:num>
  <w:num w:numId="31">
    <w:abstractNumId w:val="46"/>
  </w:num>
  <w:num w:numId="32">
    <w:abstractNumId w:val="29"/>
  </w:num>
  <w:num w:numId="33">
    <w:abstractNumId w:val="6"/>
  </w:num>
  <w:num w:numId="34">
    <w:abstractNumId w:val="18"/>
  </w:num>
  <w:num w:numId="35">
    <w:abstractNumId w:val="19"/>
  </w:num>
  <w:num w:numId="36">
    <w:abstractNumId w:val="11"/>
  </w:num>
  <w:num w:numId="37">
    <w:abstractNumId w:val="3"/>
  </w:num>
  <w:num w:numId="38">
    <w:abstractNumId w:val="43"/>
  </w:num>
  <w:num w:numId="39">
    <w:abstractNumId w:val="20"/>
  </w:num>
  <w:num w:numId="40">
    <w:abstractNumId w:val="25"/>
  </w:num>
  <w:num w:numId="41">
    <w:abstractNumId w:val="41"/>
  </w:num>
  <w:num w:numId="42">
    <w:abstractNumId w:val="0"/>
  </w:num>
  <w:num w:numId="43">
    <w:abstractNumId w:val="37"/>
  </w:num>
  <w:num w:numId="44">
    <w:abstractNumId w:val="47"/>
  </w:num>
  <w:num w:numId="45">
    <w:abstractNumId w:val="33"/>
  </w:num>
  <w:num w:numId="46">
    <w:abstractNumId w:val="26"/>
  </w:num>
  <w:num w:numId="47">
    <w:abstractNumId w:val="8"/>
  </w:num>
  <w:num w:numId="48">
    <w:abstractNumId w:val="48"/>
  </w:num>
  <w:num w:numId="49">
    <w:abstractNumId w:val="35"/>
  </w:num>
  <w:num w:numId="5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567"/>
  <w:hyphenationZone w:val="283"/>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4697"/>
    <w:rsid w:val="000356A4"/>
    <w:rsid w:val="000C06AE"/>
    <w:rsid w:val="00147A5F"/>
    <w:rsid w:val="00165BA9"/>
    <w:rsid w:val="001820DC"/>
    <w:rsid w:val="002070D6"/>
    <w:rsid w:val="002575C6"/>
    <w:rsid w:val="002B6A3B"/>
    <w:rsid w:val="00340FF1"/>
    <w:rsid w:val="003544A4"/>
    <w:rsid w:val="0036355D"/>
    <w:rsid w:val="00370714"/>
    <w:rsid w:val="0039000D"/>
    <w:rsid w:val="003A1A14"/>
    <w:rsid w:val="003A7361"/>
    <w:rsid w:val="0043196C"/>
    <w:rsid w:val="004325C5"/>
    <w:rsid w:val="004561DF"/>
    <w:rsid w:val="004C7419"/>
    <w:rsid w:val="004F7DFB"/>
    <w:rsid w:val="00515758"/>
    <w:rsid w:val="005E6E09"/>
    <w:rsid w:val="006009A5"/>
    <w:rsid w:val="00624F09"/>
    <w:rsid w:val="00654AFD"/>
    <w:rsid w:val="00670C3E"/>
    <w:rsid w:val="00685888"/>
    <w:rsid w:val="006B52FE"/>
    <w:rsid w:val="006B606E"/>
    <w:rsid w:val="006B6B6A"/>
    <w:rsid w:val="006D154D"/>
    <w:rsid w:val="006F38C0"/>
    <w:rsid w:val="00714727"/>
    <w:rsid w:val="00714AB1"/>
    <w:rsid w:val="007A17C9"/>
    <w:rsid w:val="00803CE9"/>
    <w:rsid w:val="00812AF0"/>
    <w:rsid w:val="00843CEE"/>
    <w:rsid w:val="008D2CD7"/>
    <w:rsid w:val="008D47F5"/>
    <w:rsid w:val="008F3CBE"/>
    <w:rsid w:val="009438D8"/>
    <w:rsid w:val="009E11DF"/>
    <w:rsid w:val="00A339A5"/>
    <w:rsid w:val="00A41BA8"/>
    <w:rsid w:val="00A46239"/>
    <w:rsid w:val="00A86F53"/>
    <w:rsid w:val="00AF7B49"/>
    <w:rsid w:val="00B50A6C"/>
    <w:rsid w:val="00B66AC0"/>
    <w:rsid w:val="00B71C00"/>
    <w:rsid w:val="00BC4A7A"/>
    <w:rsid w:val="00BD4697"/>
    <w:rsid w:val="00BF57D3"/>
    <w:rsid w:val="00C33646"/>
    <w:rsid w:val="00C730A9"/>
    <w:rsid w:val="00CB0604"/>
    <w:rsid w:val="00CE10DD"/>
    <w:rsid w:val="00CE37F4"/>
    <w:rsid w:val="00D0774C"/>
    <w:rsid w:val="00E0165B"/>
    <w:rsid w:val="00EC114E"/>
    <w:rsid w:val="00F43BCA"/>
    <w:rsid w:val="00FB03D4"/>
    <w:rsid w:val="00FE01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2E00DD"/>
  <w15:docId w15:val="{61A76F8C-7A15-40D4-B6E9-235B3636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outlineLvl w:val="0"/>
    </w:pPr>
    <w:rPr>
      <w:rFonts w:asciiTheme="majorBidi" w:eastAsiaTheme="majorEastAsia" w:hAnsiTheme="majorBidi" w:cstheme="majorBidi"/>
      <w:b/>
      <w:bCs/>
      <w:szCs w:val="28"/>
      <w:lang w:val="en-GB"/>
    </w:rPr>
  </w:style>
  <w:style w:type="paragraph" w:styleId="Heading2">
    <w:name w:val="heading 2"/>
    <w:basedOn w:val="Normal"/>
    <w:next w:val="Normal"/>
    <w:link w:val="Heading2Char"/>
    <w:unhideWhenUsed/>
    <w:qFormat/>
    <w:pPr>
      <w:keepNext/>
      <w:keepLines/>
      <w:outlineLvl w:val="1"/>
    </w:pPr>
    <w:rPr>
      <w:rFonts w:asciiTheme="majorBidi" w:eastAsiaTheme="majorEastAsia" w:hAnsiTheme="majorBidi" w:cstheme="majorBidi"/>
      <w:b/>
      <w:bCs/>
      <w:szCs w:val="26"/>
    </w:rPr>
  </w:style>
  <w:style w:type="paragraph" w:styleId="Heading3">
    <w:name w:val="heading 3"/>
    <w:basedOn w:val="Normal"/>
    <w:next w:val="Normal"/>
    <w:link w:val="Heading3Char"/>
    <w:uiPriority w:val="9"/>
    <w:unhideWhenUsed/>
    <w:qFormat/>
    <w:pPr>
      <w:keepNext/>
      <w:keepLines/>
      <w:outlineLvl w:val="2"/>
    </w:pPr>
    <w:rPr>
      <w:rFonts w:asciiTheme="majorBidi" w:eastAsiaTheme="majorEastAsia" w:hAnsiTheme="majorBidi" w:cstheme="majorBidi"/>
      <w:b/>
      <w:bCs/>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eastAsia="Calibri" w:cs="Arial"/>
      <w:sz w:val="20"/>
      <w:szCs w:val="20"/>
    </w:rPr>
  </w:style>
  <w:style w:type="character" w:customStyle="1" w:styleId="CommentTextChar">
    <w:name w:val="Comment Text Char"/>
    <w:basedOn w:val="DefaultParagraphFont"/>
    <w:link w:val="CommentText"/>
    <w:uiPriority w:val="99"/>
    <w:rPr>
      <w:rFonts w:eastAsia="Calibri" w:cs="Arial"/>
      <w:sz w:val="20"/>
      <w:szCs w:val="20"/>
    </w:rPr>
  </w:style>
  <w:style w:type="paragraph" w:styleId="CommentSubject">
    <w:name w:val="annotation subject"/>
    <w:basedOn w:val="CommentText"/>
    <w:next w:val="CommentText"/>
    <w:link w:val="CommentSubjectChar"/>
    <w:uiPriority w:val="99"/>
    <w:semiHidden/>
    <w:unhideWhenUsed/>
    <w:rPr>
      <w:rFonts w:eastAsiaTheme="minorHAnsi" w:cstheme="minorBidi"/>
      <w:b/>
      <w:bCs/>
    </w:rPr>
  </w:style>
  <w:style w:type="character" w:customStyle="1" w:styleId="CommentSubjectChar">
    <w:name w:val="Comment Subject Char"/>
    <w:basedOn w:val="CommentTextChar"/>
    <w:link w:val="CommentSubject"/>
    <w:uiPriority w:val="99"/>
    <w:semiHidden/>
    <w:rPr>
      <w:rFonts w:eastAsia="Calibri" w:cs="Arial"/>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PlainText">
    <w:name w:val="Plain Text"/>
    <w:basedOn w:val="Normal"/>
    <w:link w:val="PlainTextChar"/>
    <w:uiPriority w:val="99"/>
    <w:unhideWhenUsed/>
    <w:rPr>
      <w:rFonts w:ascii="Consolas" w:hAnsi="Consolas"/>
      <w:sz w:val="21"/>
      <w:szCs w:val="21"/>
      <w:lang w:val="da-DK"/>
    </w:rPr>
  </w:style>
  <w:style w:type="character" w:customStyle="1" w:styleId="PlainTextChar">
    <w:name w:val="Plain Text Char"/>
    <w:basedOn w:val="DefaultParagraphFont"/>
    <w:link w:val="PlainText"/>
    <w:uiPriority w:val="99"/>
    <w:rPr>
      <w:rFonts w:ascii="Consolas" w:hAnsi="Consolas"/>
      <w:sz w:val="21"/>
      <w:szCs w:val="21"/>
      <w:lang w:val="da-DK"/>
    </w:rPr>
  </w:style>
  <w:style w:type="character" w:customStyle="1" w:styleId="Heading1Char">
    <w:name w:val="Heading 1 Char"/>
    <w:basedOn w:val="DefaultParagraphFont"/>
    <w:link w:val="Heading1"/>
    <w:rPr>
      <w:rFonts w:asciiTheme="majorBidi" w:eastAsiaTheme="majorEastAsia" w:hAnsiTheme="majorBidi" w:cstheme="majorBidi"/>
      <w:b/>
      <w:bCs/>
      <w:szCs w:val="28"/>
      <w:lang w:val="en-GB"/>
    </w:rPr>
  </w:style>
  <w:style w:type="character" w:customStyle="1" w:styleId="Heading2Char">
    <w:name w:val="Heading 2 Char"/>
    <w:basedOn w:val="DefaultParagraphFont"/>
    <w:link w:val="Heading2"/>
    <w:rPr>
      <w:rFonts w:asciiTheme="majorBidi" w:eastAsiaTheme="majorEastAsia" w:hAnsiTheme="majorBidi" w:cstheme="majorBidi"/>
      <w:b/>
      <w:bCs/>
      <w:szCs w:val="26"/>
    </w:rPr>
  </w:style>
  <w:style w:type="character" w:customStyle="1" w:styleId="Heading3Char">
    <w:name w:val="Heading 3 Char"/>
    <w:basedOn w:val="DefaultParagraphFont"/>
    <w:link w:val="Heading3"/>
    <w:uiPriority w:val="9"/>
    <w:rPr>
      <w:rFonts w:asciiTheme="majorBidi" w:eastAsiaTheme="majorEastAsia" w:hAnsiTheme="majorBidi" w:cstheme="majorBidi"/>
      <w:b/>
      <w:bCs/>
    </w:rPr>
  </w:style>
  <w:style w:type="paragraph" w:styleId="Subtitle">
    <w:name w:val="Subtitle"/>
    <w:basedOn w:val="Normal"/>
    <w:next w:val="Normal"/>
    <w:link w:val="SubtitleChar"/>
    <w:uiPriority w:val="11"/>
    <w:qFormat/>
    <w:pPr>
      <w:numPr>
        <w:ilvl w:val="1"/>
      </w:numPr>
    </w:pPr>
    <w:rPr>
      <w:rFonts w:eastAsiaTheme="majorEastAsia" w:cstheme="majorBidi"/>
      <w:b/>
      <w:i/>
      <w:iCs/>
      <w:spacing w:val="15"/>
      <w:szCs w:val="24"/>
    </w:rPr>
  </w:style>
  <w:style w:type="character" w:customStyle="1" w:styleId="SubtitleChar">
    <w:name w:val="Subtitle Char"/>
    <w:basedOn w:val="DefaultParagraphFont"/>
    <w:link w:val="Subtitle"/>
    <w:uiPriority w:val="11"/>
    <w:rPr>
      <w:rFonts w:eastAsiaTheme="majorEastAsia" w:cstheme="majorBidi"/>
      <w:b/>
      <w:i/>
      <w:iCs/>
      <w:spacing w:val="15"/>
      <w:szCs w:val="24"/>
    </w:rPr>
  </w:style>
  <w:style w:type="paragraph" w:styleId="TOC1">
    <w:name w:val="toc 1"/>
    <w:basedOn w:val="Normal"/>
    <w:next w:val="Normal"/>
    <w:autoRedefine/>
    <w:uiPriority w:val="39"/>
    <w:unhideWhenUsed/>
    <w:pPr>
      <w:widowControl w:val="0"/>
      <w:tabs>
        <w:tab w:val="right" w:leader="dot" w:pos="9344"/>
      </w:tabs>
      <w:autoSpaceDE w:val="0"/>
      <w:autoSpaceDN w:val="0"/>
      <w:adjustRightInd w:val="0"/>
      <w:spacing w:before="120" w:after="240"/>
      <w:jc w:val="both"/>
    </w:pPr>
    <w:rPr>
      <w:rFonts w:eastAsia="Times New Roman" w:cs="Times New Roman"/>
      <w:b/>
      <w:noProof/>
      <w:szCs w:val="24"/>
      <w:lang w:val="en-GB" w:eastAsia="en-GB"/>
    </w:rPr>
  </w:style>
  <w:style w:type="paragraph" w:styleId="TOC2">
    <w:name w:val="toc 2"/>
    <w:basedOn w:val="Normal"/>
    <w:next w:val="Normal"/>
    <w:autoRedefine/>
    <w:uiPriority w:val="39"/>
    <w:unhideWhenUsed/>
    <w:pPr>
      <w:widowControl w:val="0"/>
      <w:tabs>
        <w:tab w:val="right" w:leader="dot" w:pos="9344"/>
      </w:tabs>
      <w:autoSpaceDE w:val="0"/>
      <w:autoSpaceDN w:val="0"/>
      <w:adjustRightInd w:val="0"/>
      <w:jc w:val="both"/>
    </w:pPr>
  </w:style>
  <w:style w:type="paragraph" w:styleId="TOC3">
    <w:name w:val="toc 3"/>
    <w:basedOn w:val="Normal"/>
    <w:next w:val="Normal"/>
    <w:autoRedefine/>
    <w:uiPriority w:val="39"/>
    <w:unhideWhenUsed/>
    <w:pPr>
      <w:spacing w:after="100"/>
      <w:ind w:left="480"/>
    </w:pPr>
  </w:style>
  <w:style w:type="paragraph" w:styleId="Revision">
    <w:name w:val="Revision"/>
    <w:hidden/>
    <w:uiPriority w:val="99"/>
    <w:semiHidden/>
  </w:style>
  <w:style w:type="paragraph" w:customStyle="1" w:styleId="Default">
    <w:name w:val="Default"/>
    <w:uiPriority w:val="99"/>
    <w:pPr>
      <w:autoSpaceDE w:val="0"/>
      <w:autoSpaceDN w:val="0"/>
      <w:adjustRightInd w:val="0"/>
    </w:pPr>
    <w:rPr>
      <w:rFonts w:cs="Times New Roman"/>
      <w:color w:val="000000"/>
      <w:szCs w:val="24"/>
      <w:lang w:val="de-CH"/>
    </w:rPr>
  </w:style>
  <w:style w:type="paragraph" w:customStyle="1" w:styleId="Text1">
    <w:name w:val="Text 1"/>
    <w:basedOn w:val="Normal"/>
    <w:pPr>
      <w:spacing w:after="240"/>
      <w:ind w:left="482"/>
      <w:jc w:val="both"/>
    </w:pPr>
    <w:rPr>
      <w:rFonts w:eastAsia="Times New Roman" w:cs="Times New Roman"/>
      <w:szCs w:val="20"/>
      <w:lang w:val="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Pr>
      <w:color w:val="auto"/>
    </w:rPr>
  </w:style>
  <w:style w:type="paragraph" w:styleId="NoSpacing">
    <w:name w:val="No Spacing"/>
    <w:uiPriority w:val="1"/>
    <w:qFormat/>
    <w:rPr>
      <w:rFonts w:asciiTheme="minorHAnsi" w:hAnsiTheme="minorHAnsi"/>
      <w:sz w:val="22"/>
      <w:lang w:val="de-CH"/>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style>
  <w:style w:type="paragraph" w:styleId="NormalWeb">
    <w:name w:val="Normal (Web)"/>
    <w:basedOn w:val="Normal"/>
    <w:uiPriority w:val="99"/>
    <w:unhideWhenUsed/>
    <w:pPr>
      <w:spacing w:before="100" w:beforeAutospacing="1" w:after="100" w:afterAutospacing="1"/>
    </w:pPr>
    <w:rPr>
      <w:rFonts w:eastAsia="Times New Roman" w:cs="Times New Roman"/>
      <w:szCs w:val="24"/>
      <w:lang w:val="el-GR" w:eastAsia="el-GR"/>
    </w:rPr>
  </w:style>
  <w:style w:type="paragraph" w:customStyle="1" w:styleId="ZCom">
    <w:name w:val="Z_Com"/>
    <w:basedOn w:val="Normal"/>
    <w:next w:val="ZDGName"/>
    <w:uiPriority w:val="99"/>
    <w:pPr>
      <w:widowControl w:val="0"/>
      <w:autoSpaceDE w:val="0"/>
      <w:autoSpaceDN w:val="0"/>
      <w:adjustRightInd w:val="0"/>
      <w:ind w:right="85"/>
      <w:jc w:val="both"/>
    </w:pPr>
    <w:rPr>
      <w:rFonts w:ascii="Arial" w:eastAsia="Times New Roman" w:hAnsi="Arial" w:cs="Arial"/>
      <w:szCs w:val="24"/>
      <w:lang w:val="en-GB" w:eastAsia="en-GB"/>
    </w:rPr>
  </w:style>
  <w:style w:type="paragraph" w:customStyle="1" w:styleId="ZDGName">
    <w:name w:val="Z_DGName"/>
    <w:basedOn w:val="Normal"/>
    <w:uiPriority w:val="99"/>
    <w:pPr>
      <w:widowControl w:val="0"/>
      <w:autoSpaceDE w:val="0"/>
      <w:autoSpaceDN w:val="0"/>
      <w:adjustRightInd w:val="0"/>
      <w:ind w:right="85"/>
      <w:jc w:val="both"/>
    </w:pPr>
    <w:rPr>
      <w:rFonts w:ascii="Arial" w:eastAsia="Times New Roman" w:hAnsi="Arial" w:cs="Arial"/>
      <w:sz w:val="16"/>
      <w:szCs w:val="16"/>
      <w:lang w:val="en-GB" w:eastAsia="en-GB"/>
    </w:rPr>
  </w:style>
  <w:style w:type="character" w:customStyle="1" w:styleId="HeaderChar1">
    <w:name w:val="Header Char1"/>
    <w:aliases w:val="Header Char Char"/>
    <w:rPr>
      <w:rFonts w:ascii="Verdana" w:hAnsi="Verdana"/>
      <w:lang w:val="en-GB" w:eastAsia="en-GB" w:bidi="ar-SA"/>
    </w:rPr>
  </w:style>
  <w:style w:type="paragraph" w:customStyle="1" w:styleId="Bodytext5">
    <w:name w:val="Body text (5)"/>
    <w:basedOn w:val="Normal"/>
    <w:rsid w:val="00812AF0"/>
    <w:pPr>
      <w:shd w:val="clear" w:color="auto" w:fill="FFFFFF"/>
      <w:spacing w:after="300" w:line="178" w:lineRule="exact"/>
      <w:ind w:hanging="300"/>
    </w:pPr>
    <w:rPr>
      <w:rFonts w:ascii="Calibri" w:hAnsi="Calibri" w:cs="Times New Roman"/>
      <w:sz w:val="16"/>
      <w:szCs w:val="16"/>
      <w:lang w:val="en-GB"/>
    </w:rPr>
  </w:style>
  <w:style w:type="character" w:customStyle="1" w:styleId="Heading30">
    <w:name w:val="Heading #3"/>
    <w:basedOn w:val="DefaultParagraphFont"/>
    <w:rsid w:val="00812AF0"/>
    <w:rPr>
      <w:rFonts w:ascii="Times New Roman" w:hAnsi="Times New Roman" w:cs="Times New Roman" w:hint="default"/>
      <w:b/>
      <w:bCs/>
      <w:i w:val="0"/>
      <w:iCs w:val="0"/>
      <w:caps w:val="0"/>
      <w:smallCaps w:val="0"/>
      <w:color w:val="000000"/>
      <w:spacing w:val="0"/>
      <w:u w:val="single"/>
      <w:lang w:eastAsia="en-US"/>
    </w:rPr>
  </w:style>
  <w:style w:type="paragraph" w:styleId="FootnoteText">
    <w:name w:val="footnote text"/>
    <w:basedOn w:val="Normal"/>
    <w:link w:val="FootnoteTextChar"/>
    <w:rsid w:val="008F3CBE"/>
    <w:rPr>
      <w:rFonts w:eastAsia="Times New Roman" w:cs="Times New Roman"/>
      <w:sz w:val="20"/>
      <w:szCs w:val="20"/>
      <w:lang w:val="en-GB" w:eastAsia="en-GB"/>
    </w:rPr>
  </w:style>
  <w:style w:type="character" w:customStyle="1" w:styleId="FootnoteTextChar">
    <w:name w:val="Footnote Text Char"/>
    <w:basedOn w:val="DefaultParagraphFont"/>
    <w:link w:val="FootnoteText"/>
    <w:rsid w:val="008F3CBE"/>
    <w:rPr>
      <w:rFonts w:eastAsia="Times New Roman" w:cs="Times New Roman"/>
      <w:sz w:val="20"/>
      <w:szCs w:val="20"/>
      <w:lang w:val="en-GB" w:eastAsia="en-GB"/>
    </w:rPr>
  </w:style>
  <w:style w:type="character" w:styleId="FootnoteReference">
    <w:name w:val="footnote reference"/>
    <w:rsid w:val="008F3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26281">
      <w:bodyDiv w:val="1"/>
      <w:marLeft w:val="0"/>
      <w:marRight w:val="0"/>
      <w:marTop w:val="0"/>
      <w:marBottom w:val="0"/>
      <w:divBdr>
        <w:top w:val="none" w:sz="0" w:space="0" w:color="auto"/>
        <w:left w:val="none" w:sz="0" w:space="0" w:color="auto"/>
        <w:bottom w:val="none" w:sz="0" w:space="0" w:color="auto"/>
        <w:right w:val="none" w:sz="0" w:space="0" w:color="auto"/>
      </w:divBdr>
    </w:div>
    <w:div w:id="1023476536">
      <w:bodyDiv w:val="1"/>
      <w:marLeft w:val="0"/>
      <w:marRight w:val="0"/>
      <w:marTop w:val="0"/>
      <w:marBottom w:val="0"/>
      <w:divBdr>
        <w:top w:val="none" w:sz="0" w:space="0" w:color="auto"/>
        <w:left w:val="none" w:sz="0" w:space="0" w:color="auto"/>
        <w:bottom w:val="none" w:sz="0" w:space="0" w:color="auto"/>
        <w:right w:val="none" w:sz="0" w:space="0" w:color="auto"/>
      </w:divBdr>
      <w:divsChild>
        <w:div w:id="1209148053">
          <w:marLeft w:val="0"/>
          <w:marRight w:val="0"/>
          <w:marTop w:val="240"/>
          <w:marBottom w:val="100"/>
          <w:divBdr>
            <w:top w:val="none" w:sz="0" w:space="0" w:color="auto"/>
            <w:left w:val="none" w:sz="0" w:space="0" w:color="auto"/>
            <w:bottom w:val="none" w:sz="0" w:space="0" w:color="auto"/>
            <w:right w:val="none" w:sz="0" w:space="0" w:color="auto"/>
          </w:divBdr>
          <w:divsChild>
            <w:div w:id="19474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62866">
      <w:bodyDiv w:val="1"/>
      <w:marLeft w:val="0"/>
      <w:marRight w:val="0"/>
      <w:marTop w:val="0"/>
      <w:marBottom w:val="0"/>
      <w:divBdr>
        <w:top w:val="none" w:sz="0" w:space="0" w:color="auto"/>
        <w:left w:val="none" w:sz="0" w:space="0" w:color="auto"/>
        <w:bottom w:val="none" w:sz="0" w:space="0" w:color="auto"/>
        <w:right w:val="none" w:sz="0" w:space="0" w:color="auto"/>
      </w:divBdr>
      <w:divsChild>
        <w:div w:id="500241264">
          <w:marLeft w:val="0"/>
          <w:marRight w:val="0"/>
          <w:marTop w:val="150"/>
          <w:marBottom w:val="0"/>
          <w:divBdr>
            <w:top w:val="none" w:sz="0" w:space="0" w:color="auto"/>
            <w:left w:val="none" w:sz="0" w:space="0" w:color="auto"/>
            <w:bottom w:val="none" w:sz="0" w:space="0" w:color="auto"/>
            <w:right w:val="none" w:sz="0" w:space="0" w:color="auto"/>
          </w:divBdr>
          <w:divsChild>
            <w:div w:id="1316373613">
              <w:marLeft w:val="0"/>
              <w:marRight w:val="0"/>
              <w:marTop w:val="0"/>
              <w:marBottom w:val="0"/>
              <w:divBdr>
                <w:top w:val="none" w:sz="0" w:space="0" w:color="auto"/>
                <w:left w:val="none" w:sz="0" w:space="0" w:color="auto"/>
                <w:bottom w:val="none" w:sz="0" w:space="0" w:color="auto"/>
                <w:right w:val="none" w:sz="0" w:space="0" w:color="auto"/>
              </w:divBdr>
              <w:divsChild>
                <w:div w:id="1698505659">
                  <w:marLeft w:val="0"/>
                  <w:marRight w:val="0"/>
                  <w:marTop w:val="0"/>
                  <w:marBottom w:val="0"/>
                  <w:divBdr>
                    <w:top w:val="none" w:sz="0" w:space="0" w:color="auto"/>
                    <w:left w:val="none" w:sz="0" w:space="0" w:color="auto"/>
                    <w:bottom w:val="none" w:sz="0" w:space="0" w:color="auto"/>
                    <w:right w:val="none" w:sz="0" w:space="0" w:color="auto"/>
                  </w:divBdr>
                  <w:divsChild>
                    <w:div w:id="887957429">
                      <w:marLeft w:val="0"/>
                      <w:marRight w:val="0"/>
                      <w:marTop w:val="168"/>
                      <w:marBottom w:val="0"/>
                      <w:divBdr>
                        <w:top w:val="none" w:sz="0" w:space="0" w:color="auto"/>
                        <w:left w:val="none" w:sz="0" w:space="0" w:color="auto"/>
                        <w:bottom w:val="none" w:sz="0" w:space="0" w:color="auto"/>
                        <w:right w:val="none" w:sz="0" w:space="0" w:color="auto"/>
                      </w:divBdr>
                      <w:divsChild>
                        <w:div w:id="9803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72398">
      <w:bodyDiv w:val="1"/>
      <w:marLeft w:val="0"/>
      <w:marRight w:val="0"/>
      <w:marTop w:val="0"/>
      <w:marBottom w:val="0"/>
      <w:divBdr>
        <w:top w:val="none" w:sz="0" w:space="0" w:color="auto"/>
        <w:left w:val="none" w:sz="0" w:space="0" w:color="auto"/>
        <w:bottom w:val="none" w:sz="0" w:space="0" w:color="auto"/>
        <w:right w:val="none" w:sz="0" w:space="0" w:color="auto"/>
      </w:divBdr>
    </w:div>
    <w:div w:id="1546258499">
      <w:bodyDiv w:val="1"/>
      <w:marLeft w:val="0"/>
      <w:marRight w:val="0"/>
      <w:marTop w:val="0"/>
      <w:marBottom w:val="0"/>
      <w:divBdr>
        <w:top w:val="none" w:sz="0" w:space="0" w:color="auto"/>
        <w:left w:val="none" w:sz="0" w:space="0" w:color="auto"/>
        <w:bottom w:val="none" w:sz="0" w:space="0" w:color="auto"/>
        <w:right w:val="none" w:sz="0" w:space="0" w:color="auto"/>
      </w:divBdr>
    </w:div>
    <w:div w:id="1768572417">
      <w:bodyDiv w:val="1"/>
      <w:marLeft w:val="0"/>
      <w:marRight w:val="0"/>
      <w:marTop w:val="0"/>
      <w:marBottom w:val="0"/>
      <w:divBdr>
        <w:top w:val="none" w:sz="0" w:space="0" w:color="auto"/>
        <w:left w:val="none" w:sz="0" w:space="0" w:color="auto"/>
        <w:bottom w:val="none" w:sz="0" w:space="0" w:color="auto"/>
        <w:right w:val="none" w:sz="0" w:space="0" w:color="auto"/>
      </w:divBdr>
    </w:div>
    <w:div w:id="20773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21R11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26AE-C4D9-4037-B920-CDA89F4A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1013</Words>
  <Characters>5977</Characters>
  <Application>Microsoft Office Word</Application>
  <DocSecurity>0</DocSecurity>
  <Lines>314</Lines>
  <Paragraphs>148</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COISPA Tecnologia &amp; Ricerca</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Pino Lembo</dc:creator>
  <cp:keywords>Draft Report on Aquaculture - Part A</cp:keywords>
  <cp:lastModifiedBy>DRUKKER Bas (AGRI)</cp:lastModifiedBy>
  <cp:revision>2</cp:revision>
  <cp:lastPrinted>2015-10-13T13:41:00Z</cp:lastPrinted>
  <dcterms:created xsi:type="dcterms:W3CDTF">2022-02-16T16:04:00Z</dcterms:created>
  <dcterms:modified xsi:type="dcterms:W3CDTF">2022-02-16T16:04:00Z</dcterms:modified>
</cp:coreProperties>
</file>