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C539BB" w14:textId="77777777" w:rsidR="00702A34" w:rsidRPr="007650C2" w:rsidRDefault="00B36E3E" w:rsidP="00702A34">
      <w:pPr>
        <w:jc w:val="center"/>
        <w:rPr>
          <w:b/>
        </w:rPr>
      </w:pPr>
      <w:r>
        <w:rPr>
          <w:b/>
          <w:spacing w:val="-3"/>
        </w:rPr>
        <w:t xml:space="preserve">DOSSIER CONCERNING THE REQUEST TO </w:t>
      </w:r>
      <w:r w:rsidR="00025813">
        <w:rPr>
          <w:b/>
          <w:spacing w:val="-3"/>
        </w:rPr>
        <w:t xml:space="preserve">AMEND ANNEX VI </w:t>
      </w:r>
    </w:p>
    <w:p w14:paraId="77448303" w14:textId="77777777" w:rsidR="00702A34" w:rsidRDefault="00702A34" w:rsidP="00702A34">
      <w:pPr>
        <w:jc w:val="center"/>
        <w:rPr>
          <w:b/>
        </w:rPr>
      </w:pPr>
      <w:r w:rsidRPr="007650C2">
        <w:rPr>
          <w:b/>
        </w:rPr>
        <w:t>TO COMMISSION IMPLEMENTING REGULATION 1165/2021</w:t>
      </w:r>
      <w:r w:rsidRPr="00452158">
        <w:rPr>
          <w:rStyle w:val="FootnoteReference"/>
          <w:b/>
        </w:rPr>
        <w:footnoteReference w:id="1"/>
      </w:r>
    </w:p>
    <w:p w14:paraId="1A630BC2" w14:textId="77777777" w:rsidR="00702A34" w:rsidRPr="008B39CB" w:rsidRDefault="00702A34" w:rsidP="00702A34">
      <w:pPr>
        <w:jc w:val="center"/>
      </w:pPr>
    </w:p>
    <w:p w14:paraId="64C6BE82" w14:textId="77777777" w:rsidR="00B36E3E" w:rsidRDefault="00D43FB6" w:rsidP="001C63C7">
      <w:pPr>
        <w:tabs>
          <w:tab w:val="left" w:pos="-720"/>
          <w:tab w:val="left" w:pos="0"/>
        </w:tabs>
        <w:suppressAutoHyphens/>
        <w:jc w:val="center"/>
        <w:rPr>
          <w:b/>
          <w:bCs/>
        </w:rPr>
      </w:pPr>
      <w:r>
        <w:rPr>
          <w:b/>
          <w:spacing w:val="-3"/>
        </w:rPr>
        <w:t xml:space="preserve">Active </w:t>
      </w:r>
      <w:r w:rsidR="00025813">
        <w:rPr>
          <w:b/>
          <w:spacing w:val="-3"/>
        </w:rPr>
        <w:t xml:space="preserve">substances </w:t>
      </w:r>
      <w:r>
        <w:rPr>
          <w:b/>
          <w:spacing w:val="-3"/>
        </w:rPr>
        <w:t xml:space="preserve">to be used in plant protection products in </w:t>
      </w:r>
      <w:r w:rsidR="00025813">
        <w:rPr>
          <w:b/>
          <w:spacing w:val="-3"/>
        </w:rPr>
        <w:t>organic production in third countries or outermost regions</w:t>
      </w:r>
      <w:r w:rsidR="00C04ECC">
        <w:rPr>
          <w:b/>
          <w:spacing w:val="-3"/>
        </w:rPr>
        <w:t xml:space="preserve"> </w:t>
      </w:r>
      <w:r>
        <w:rPr>
          <w:b/>
          <w:spacing w:val="-3"/>
        </w:rPr>
        <w:t>as r</w:t>
      </w:r>
      <w:r w:rsidR="00B36E3E">
        <w:rPr>
          <w:b/>
          <w:bCs/>
        </w:rPr>
        <w:t xml:space="preserve">eferred to in Article </w:t>
      </w:r>
      <w:r w:rsidR="00C4543B">
        <w:rPr>
          <w:b/>
          <w:bCs/>
        </w:rPr>
        <w:t>24</w:t>
      </w:r>
      <w:r w:rsidR="00B36E3E">
        <w:rPr>
          <w:b/>
          <w:bCs/>
        </w:rPr>
        <w:t xml:space="preserve"> of</w:t>
      </w:r>
      <w:r w:rsidR="00C4543B">
        <w:rPr>
          <w:b/>
          <w:bCs/>
        </w:rPr>
        <w:t xml:space="preserve"> </w:t>
      </w:r>
      <w:r w:rsidR="00C4543B" w:rsidRPr="00C4543B">
        <w:rPr>
          <w:b/>
          <w:bCs/>
        </w:rPr>
        <w:t xml:space="preserve">Regulation (EU) No </w:t>
      </w:r>
      <w:r w:rsidR="00702A34" w:rsidRPr="00C4543B">
        <w:rPr>
          <w:b/>
          <w:bCs/>
        </w:rPr>
        <w:t>848/2018</w:t>
      </w:r>
      <w:r w:rsidR="00702A34" w:rsidRPr="00C4543B">
        <w:rPr>
          <w:rStyle w:val="FootnoteReference"/>
          <w:b/>
          <w:bCs/>
        </w:rPr>
        <w:footnoteReference w:id="2"/>
      </w:r>
    </w:p>
    <w:p w14:paraId="3787616F" w14:textId="77777777" w:rsidR="00025813" w:rsidRDefault="00025813" w:rsidP="00C4543B">
      <w:pPr>
        <w:tabs>
          <w:tab w:val="left" w:pos="-720"/>
          <w:tab w:val="left" w:pos="0"/>
        </w:tabs>
        <w:suppressAutoHyphens/>
        <w:ind w:left="720" w:hanging="720"/>
        <w:jc w:val="both"/>
        <w:rPr>
          <w:b/>
          <w:bCs/>
        </w:rPr>
      </w:pPr>
    </w:p>
    <w:p w14:paraId="5FB1C1DA" w14:textId="77777777" w:rsidR="00025813" w:rsidRDefault="00025813" w:rsidP="00B36E3E">
      <w:pPr>
        <w:tabs>
          <w:tab w:val="left" w:pos="-720"/>
          <w:tab w:val="left" w:pos="0"/>
        </w:tabs>
        <w:suppressAutoHyphens/>
        <w:ind w:left="720" w:hanging="720"/>
        <w:jc w:val="both"/>
        <w:rPr>
          <w:b/>
          <w:bCs/>
        </w:rPr>
      </w:pPr>
      <w:r>
        <w:rPr>
          <w:b/>
          <w:spacing w:val="-3"/>
        </w:rPr>
        <w:t>Art 4</w:t>
      </w:r>
      <w:r w:rsidR="00D43FB6">
        <w:rPr>
          <w:b/>
          <w:spacing w:val="-3"/>
        </w:rPr>
        <w:t>5</w:t>
      </w:r>
      <w:r>
        <w:rPr>
          <w:b/>
          <w:spacing w:val="-3"/>
        </w:rPr>
        <w:t xml:space="preserve"> (2) of </w:t>
      </w:r>
      <w:r w:rsidRPr="00C4543B">
        <w:rPr>
          <w:b/>
          <w:bCs/>
        </w:rPr>
        <w:t>Regulation (EU) No 848/2018</w:t>
      </w:r>
      <w:r>
        <w:rPr>
          <w:b/>
          <w:bCs/>
        </w:rPr>
        <w:t>:</w:t>
      </w:r>
    </w:p>
    <w:p w14:paraId="4166C2EE" w14:textId="77777777" w:rsidR="00025813" w:rsidRDefault="00025813" w:rsidP="00B36E3E">
      <w:pPr>
        <w:tabs>
          <w:tab w:val="left" w:pos="-720"/>
          <w:tab w:val="left" w:pos="0"/>
        </w:tabs>
        <w:suppressAutoHyphens/>
        <w:ind w:left="720" w:hanging="720"/>
        <w:jc w:val="both"/>
        <w:rPr>
          <w:b/>
          <w:bCs/>
        </w:rPr>
      </w:pPr>
      <w:r>
        <w:rPr>
          <w:b/>
          <w:bCs/>
        </w:rPr>
        <w:t xml:space="preserve"> </w:t>
      </w:r>
    </w:p>
    <w:p w14:paraId="1E50EC2B" w14:textId="77777777" w:rsidR="00B36E3E" w:rsidRPr="00025813" w:rsidRDefault="00025813" w:rsidP="00025813">
      <w:pPr>
        <w:jc w:val="both"/>
        <w:rPr>
          <w:i/>
        </w:rPr>
      </w:pPr>
      <w:r w:rsidRPr="00025813">
        <w:rPr>
          <w:i/>
        </w:rPr>
        <w:t xml:space="preserve">“The Commission may, in accordance with the procedure set out in Article 24(9), grant specific authorisations for the use of products and substances in third countries and in the outermost regions of the Union, </w:t>
      </w:r>
      <w:proofErr w:type="gramStart"/>
      <w:r w:rsidRPr="00025813">
        <w:rPr>
          <w:i/>
        </w:rPr>
        <w:t>taking into account</w:t>
      </w:r>
      <w:proofErr w:type="gramEnd"/>
      <w:r w:rsidRPr="00025813">
        <w:rPr>
          <w:i/>
        </w:rPr>
        <w:t xml:space="preserve"> differences in the ecological balance in plant or animal production, specific climatic conditions, traditions and local conditions in those areas. Such specific authorisations may be granted for a renewable period of two years and shall be subject to the principles laid down in Chapter II and to the criteria set out in Article 24(3) and (6)”.</w:t>
      </w:r>
    </w:p>
    <w:p w14:paraId="218100F2" w14:textId="77777777" w:rsidR="00B36E3E" w:rsidRDefault="00B36E3E" w:rsidP="00B36E3E">
      <w:pPr>
        <w:tabs>
          <w:tab w:val="left" w:pos="-720"/>
          <w:tab w:val="left" w:pos="0"/>
        </w:tabs>
        <w:suppressAutoHyphens/>
        <w:ind w:left="720" w:hanging="720"/>
        <w:jc w:val="both"/>
      </w:pPr>
    </w:p>
    <w:p w14:paraId="6D0DF6CA" w14:textId="77777777" w:rsidR="00B36E3E" w:rsidRDefault="00B36E3E" w:rsidP="00B36E3E">
      <w:pPr>
        <w:tabs>
          <w:tab w:val="left" w:pos="-720"/>
          <w:tab w:val="left" w:pos="0"/>
        </w:tabs>
        <w:suppressAutoHyphens/>
        <w:ind w:hanging="11"/>
        <w:jc w:val="both"/>
        <w:rPr>
          <w:i/>
        </w:rPr>
      </w:pPr>
    </w:p>
    <w:p w14:paraId="4BC18A09" w14:textId="77777777" w:rsidR="009C7136" w:rsidRPr="00A86541" w:rsidRDefault="009C7136" w:rsidP="009C7136">
      <w:pPr>
        <w:pStyle w:val="Heading3"/>
        <w:spacing w:after="120"/>
      </w:pPr>
      <w:r w:rsidRPr="00EC36BE">
        <w:t>General information on the request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40"/>
        <w:gridCol w:w="4648"/>
      </w:tblGrid>
      <w:tr w:rsidR="009C7136" w:rsidRPr="00D57A73" w14:paraId="16C11E84" w14:textId="77777777" w:rsidTr="00B55329">
        <w:tc>
          <w:tcPr>
            <w:tcW w:w="4732" w:type="dxa"/>
          </w:tcPr>
          <w:p w14:paraId="5AD94F6A" w14:textId="77777777" w:rsidR="009C7136" w:rsidRPr="00D57A73" w:rsidRDefault="009C7136" w:rsidP="00B55329">
            <w:pPr>
              <w:spacing w:after="120"/>
            </w:pPr>
            <w:r w:rsidRPr="00D57A73">
              <w:t>Nature of the request</w:t>
            </w:r>
          </w:p>
        </w:tc>
        <w:tc>
          <w:tcPr>
            <w:tcW w:w="4732" w:type="dxa"/>
          </w:tcPr>
          <w:p w14:paraId="5DC86EAC" w14:textId="77777777" w:rsidR="009C7136" w:rsidRPr="00D57A73" w:rsidRDefault="009C7136" w:rsidP="00B55329">
            <w:pPr>
              <w:spacing w:after="120"/>
            </w:pPr>
            <w:r w:rsidRPr="00D57A73">
              <w:sym w:font="Wingdings" w:char="F06F"/>
            </w:r>
            <w:r w:rsidR="0015483D">
              <w:t xml:space="preserve"> Authorisation</w:t>
            </w:r>
          </w:p>
          <w:p w14:paraId="6D4A9C2A" w14:textId="77777777" w:rsidR="009C7136" w:rsidRPr="0015483D" w:rsidRDefault="009C7136" w:rsidP="00B55329">
            <w:pPr>
              <w:spacing w:after="120"/>
            </w:pPr>
            <w:r w:rsidRPr="00D57A73">
              <w:sym w:font="Wingdings" w:char="F06F"/>
            </w:r>
            <w:r w:rsidRPr="00D57A73">
              <w:t xml:space="preserve"> </w:t>
            </w:r>
            <w:r w:rsidR="0015483D">
              <w:t>Withdrawal</w:t>
            </w:r>
            <w:r w:rsidRPr="0015483D">
              <w:tab/>
            </w:r>
          </w:p>
          <w:p w14:paraId="6255F5BC" w14:textId="77777777" w:rsidR="009C7136" w:rsidRPr="00D57A73" w:rsidRDefault="009C7136" w:rsidP="00B55329">
            <w:pPr>
              <w:spacing w:after="120"/>
            </w:pPr>
            <w:r w:rsidRPr="00D57A73">
              <w:sym w:font="Wingdings" w:char="F06F"/>
            </w:r>
            <w:r w:rsidRPr="00D57A73">
              <w:t xml:space="preserve"> </w:t>
            </w:r>
            <w:r w:rsidRPr="0015483D">
              <w:t>Change of disposition</w:t>
            </w:r>
          </w:p>
        </w:tc>
      </w:tr>
      <w:tr w:rsidR="009C7136" w:rsidRPr="00D57A73" w14:paraId="2FB0B266" w14:textId="77777777" w:rsidTr="00B55329">
        <w:tc>
          <w:tcPr>
            <w:tcW w:w="4732" w:type="dxa"/>
          </w:tcPr>
          <w:p w14:paraId="09BC730A" w14:textId="77777777" w:rsidR="009C7136" w:rsidRPr="00D57A73" w:rsidRDefault="009C7136" w:rsidP="00B55329">
            <w:pPr>
              <w:spacing w:after="120"/>
            </w:pPr>
            <w:r w:rsidRPr="00D57A73">
              <w:t>Request introduced by</w:t>
            </w:r>
            <w:r w:rsidR="0015483D">
              <w:t xml:space="preserve"> or on behalf of</w:t>
            </w:r>
          </w:p>
        </w:tc>
        <w:tc>
          <w:tcPr>
            <w:tcW w:w="4732" w:type="dxa"/>
          </w:tcPr>
          <w:p w14:paraId="1D960C3E" w14:textId="77777777" w:rsidR="009C7136" w:rsidRPr="00D57A73" w:rsidRDefault="009C7136" w:rsidP="00B55329">
            <w:pPr>
              <w:spacing w:after="120"/>
            </w:pPr>
            <w:r w:rsidRPr="00D57A73">
              <w:t>[</w:t>
            </w:r>
            <w:r w:rsidR="0015483D">
              <w:t xml:space="preserve">Control Body, Operator, </w:t>
            </w:r>
            <w:r w:rsidR="001C63C7">
              <w:t xml:space="preserve">EU Member State, </w:t>
            </w:r>
            <w:r w:rsidR="0015483D">
              <w:t>other</w:t>
            </w:r>
            <w:r w:rsidRPr="00D57A73">
              <w:t>]</w:t>
            </w:r>
          </w:p>
          <w:p w14:paraId="2060768D" w14:textId="77777777" w:rsidR="009C7136" w:rsidRPr="00D57A73" w:rsidRDefault="009C7136" w:rsidP="00B55329">
            <w:pPr>
              <w:spacing w:after="120"/>
            </w:pPr>
            <w:r w:rsidRPr="00D57A73">
              <w:t xml:space="preserve">Contact e-mail: </w:t>
            </w:r>
          </w:p>
        </w:tc>
      </w:tr>
      <w:tr w:rsidR="009C7136" w:rsidRPr="00D57A73" w14:paraId="70945048" w14:textId="77777777" w:rsidTr="00B55329">
        <w:tc>
          <w:tcPr>
            <w:tcW w:w="4732" w:type="dxa"/>
          </w:tcPr>
          <w:p w14:paraId="28B8CF38" w14:textId="77777777" w:rsidR="009C7136" w:rsidRPr="00D57A73" w:rsidRDefault="009C7136" w:rsidP="00B55329">
            <w:pPr>
              <w:spacing w:after="120"/>
            </w:pPr>
            <w:r w:rsidRPr="00D57A73">
              <w:t>Date</w:t>
            </w:r>
          </w:p>
        </w:tc>
        <w:tc>
          <w:tcPr>
            <w:tcW w:w="4732" w:type="dxa"/>
          </w:tcPr>
          <w:p w14:paraId="54F25ADA" w14:textId="77777777" w:rsidR="009C7136" w:rsidRPr="00D57A73" w:rsidRDefault="009C7136" w:rsidP="00B55329">
            <w:pPr>
              <w:spacing w:after="120"/>
            </w:pPr>
          </w:p>
        </w:tc>
      </w:tr>
    </w:tbl>
    <w:p w14:paraId="04D8DA5D" w14:textId="77777777" w:rsidR="009C7136" w:rsidRPr="000B5F48" w:rsidRDefault="00813407" w:rsidP="009C7136">
      <w:pPr>
        <w:spacing w:after="120"/>
        <w:rPr>
          <w:lang w:val="fr-FR"/>
        </w:rPr>
      </w:pPr>
      <w:r>
        <w:rPr>
          <w:noProof/>
        </w:rPr>
        <w:pict w14:anchorId="5AE49907">
          <v:shapetype id="_x0000_t202" coordsize="21600,21600" o:spt="202" path="m,l,21600r21600,l21600,xe">
            <v:stroke joinstyle="miter"/>
            <v:path gradientshapeok="t" o:connecttype="rect"/>
          </v:shapetype>
          <v:shape id="_x0000_s1027" type="#_x0000_t202" style="position:absolute;margin-left:343.65pt;margin-top:16.9pt;width:46.5pt;height:22pt;z-index:251658240;mso-position-horizontal-relative:text;mso-position-vertical-relative:text">
            <v:textbox>
              <w:txbxContent>
                <w:p w14:paraId="76C20122" w14:textId="77777777" w:rsidR="00813407" w:rsidRPr="00813407" w:rsidRDefault="00813407" w:rsidP="00813407">
                  <w:pPr>
                    <w:rPr>
                      <w:lang w:val="en-IE"/>
                    </w:rPr>
                  </w:pPr>
                  <w:r>
                    <w:rPr>
                      <w:lang w:val="en-IE"/>
                    </w:rPr>
                    <w:t>NO</w:t>
                  </w:r>
                </w:p>
              </w:txbxContent>
            </v:textbox>
          </v:shape>
        </w:pict>
      </w:r>
      <w:r>
        <w:rPr>
          <w:noProof/>
        </w:rPr>
        <w:pict w14:anchorId="0ECF92B0">
          <v:shape id="_x0000_s1026" type="#_x0000_t202" style="position:absolute;margin-left:274.15pt;margin-top:17.4pt;width:46.5pt;height:22pt;z-index:251657216;mso-position-horizontal-relative:text;mso-position-vertical-relative:text">
            <v:textbox>
              <w:txbxContent>
                <w:p w14:paraId="547D8690" w14:textId="77777777" w:rsidR="00813407" w:rsidRPr="00813407" w:rsidRDefault="00813407">
                  <w:pPr>
                    <w:rPr>
                      <w:lang w:val="en-IE"/>
                    </w:rPr>
                  </w:pPr>
                  <w:r>
                    <w:rPr>
                      <w:lang w:val="en-IE"/>
                    </w:rPr>
                    <w:t>YES</w:t>
                  </w:r>
                </w:p>
              </w:txbxContent>
            </v:textbox>
          </v:shape>
        </w:pict>
      </w:r>
    </w:p>
    <w:p w14:paraId="0E3DCD2C" w14:textId="77777777" w:rsidR="009C7136" w:rsidRPr="00C66FE9" w:rsidRDefault="009C7136" w:rsidP="009C7136">
      <w:pPr>
        <w:spacing w:after="120"/>
      </w:pPr>
      <w:r w:rsidRPr="00C66FE9">
        <w:t>Please indicate if the material provided is confidential</w:t>
      </w:r>
      <w:r w:rsidR="00813407" w:rsidRPr="00C66FE9">
        <w:t xml:space="preserve">:  </w:t>
      </w:r>
    </w:p>
    <w:p w14:paraId="73F4CAFA" w14:textId="77777777" w:rsidR="00813407" w:rsidRPr="000B5F48" w:rsidRDefault="00813407" w:rsidP="009C7136">
      <w:pPr>
        <w:spacing w:after="120"/>
      </w:pPr>
      <w:r w:rsidRPr="00C66FE9">
        <w:t xml:space="preserve">If yes please indicate </w:t>
      </w:r>
      <w:r w:rsidR="00C66FE9">
        <w:t xml:space="preserve">in detail </w:t>
      </w:r>
      <w:r w:rsidRPr="00C66FE9">
        <w:t>which</w:t>
      </w:r>
      <w:r w:rsidR="005A7AC0" w:rsidRPr="00C66FE9">
        <w:t xml:space="preserve"> parts of the dossier should be kept confidential</w:t>
      </w:r>
      <w:r w:rsidRPr="00C66FE9">
        <w:t>: ………………………………………………………………………………………………</w:t>
      </w:r>
      <w:proofErr w:type="gramStart"/>
      <w:r w:rsidRPr="00C66FE9">
        <w:t>…..</w:t>
      </w:r>
      <w:proofErr w:type="gramEnd"/>
    </w:p>
    <w:p w14:paraId="111BC94A" w14:textId="77777777" w:rsidR="009C7136" w:rsidRPr="000B5F48" w:rsidRDefault="009C7136" w:rsidP="009C7136">
      <w:pPr>
        <w:pStyle w:val="Heading3"/>
        <w:spacing w:after="120"/>
      </w:pPr>
      <w:r>
        <w:t xml:space="preserve">Requested </w:t>
      </w:r>
      <w:r w:rsidR="0015483D">
        <w:t>authorisation/withdrawal</w:t>
      </w:r>
      <w:r>
        <w:t>/amendment</w:t>
      </w:r>
    </w:p>
    <w:tbl>
      <w:tblPr>
        <w:tblW w:w="4947" w:type="pct"/>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ook w:val="0000" w:firstRow="0" w:lastRow="0" w:firstColumn="0" w:lastColumn="0" w:noHBand="0" w:noVBand="0"/>
      </w:tblPr>
      <w:tblGrid>
        <w:gridCol w:w="4645"/>
        <w:gridCol w:w="4545"/>
      </w:tblGrid>
      <w:tr w:rsidR="009C7136" w:rsidRPr="000B5F48" w14:paraId="4EE3C807" w14:textId="77777777" w:rsidTr="00B55329">
        <w:tc>
          <w:tcPr>
            <w:tcW w:w="2527" w:type="pct"/>
            <w:tcBorders>
              <w:top w:val="single" w:sz="2" w:space="0" w:color="auto"/>
            </w:tcBorders>
          </w:tcPr>
          <w:p w14:paraId="7205E815" w14:textId="77777777" w:rsidR="009C7136" w:rsidRPr="00C40083" w:rsidRDefault="009C7136" w:rsidP="00417844">
            <w:pPr>
              <w:spacing w:after="120"/>
            </w:pPr>
            <w:r>
              <w:t>Name of substance</w:t>
            </w:r>
            <w:r w:rsidR="00417844">
              <w:t xml:space="preserve"> </w:t>
            </w:r>
            <w:r w:rsidR="00CA38C2">
              <w:t xml:space="preserve">and examples of </w:t>
            </w:r>
            <w:r w:rsidR="00021C80">
              <w:t xml:space="preserve">products </w:t>
            </w:r>
          </w:p>
        </w:tc>
        <w:tc>
          <w:tcPr>
            <w:tcW w:w="2473" w:type="pct"/>
            <w:tcBorders>
              <w:top w:val="single" w:sz="2" w:space="0" w:color="auto"/>
            </w:tcBorders>
          </w:tcPr>
          <w:p w14:paraId="67A5636A" w14:textId="77777777" w:rsidR="009C7136" w:rsidRPr="00C40083" w:rsidRDefault="009C7136" w:rsidP="00B55329">
            <w:pPr>
              <w:spacing w:after="120"/>
            </w:pPr>
            <w:r>
              <w:t>Primary use/conditions</w:t>
            </w:r>
            <w:r w:rsidR="00021C80">
              <w:t xml:space="preserve"> (e.g. fungicide)</w:t>
            </w:r>
          </w:p>
        </w:tc>
      </w:tr>
      <w:tr w:rsidR="009C7136" w:rsidRPr="000B5F48" w14:paraId="2B9C7C94" w14:textId="77777777" w:rsidTr="00B55329">
        <w:tc>
          <w:tcPr>
            <w:tcW w:w="2527" w:type="pct"/>
            <w:tcBorders>
              <w:bottom w:val="single" w:sz="2" w:space="0" w:color="auto"/>
            </w:tcBorders>
          </w:tcPr>
          <w:p w14:paraId="137D8B50" w14:textId="77777777" w:rsidR="009C7136" w:rsidRPr="00C40083" w:rsidRDefault="009C7136" w:rsidP="00B55329">
            <w:pPr>
              <w:spacing w:after="120"/>
            </w:pPr>
          </w:p>
          <w:p w14:paraId="52563C93" w14:textId="77777777" w:rsidR="009C7136" w:rsidRPr="00C40083" w:rsidRDefault="009C7136" w:rsidP="00B55329">
            <w:pPr>
              <w:spacing w:after="120"/>
            </w:pPr>
          </w:p>
          <w:p w14:paraId="515EBC4D" w14:textId="77777777" w:rsidR="009C7136" w:rsidRPr="00C40083" w:rsidRDefault="009C7136" w:rsidP="00B55329">
            <w:pPr>
              <w:spacing w:after="120"/>
            </w:pPr>
          </w:p>
        </w:tc>
        <w:tc>
          <w:tcPr>
            <w:tcW w:w="2473" w:type="pct"/>
            <w:tcBorders>
              <w:bottom w:val="single" w:sz="2" w:space="0" w:color="auto"/>
            </w:tcBorders>
          </w:tcPr>
          <w:p w14:paraId="3A6ABB34" w14:textId="77777777" w:rsidR="009C7136" w:rsidRPr="00C40083" w:rsidRDefault="009C7136" w:rsidP="00B55329">
            <w:pPr>
              <w:spacing w:after="120"/>
            </w:pPr>
          </w:p>
        </w:tc>
      </w:tr>
    </w:tbl>
    <w:p w14:paraId="2D640692" w14:textId="77777777" w:rsidR="009C7136" w:rsidRPr="000B5F48" w:rsidRDefault="009C7136" w:rsidP="009C7136">
      <w:pPr>
        <w:pStyle w:val="Heading3"/>
        <w:spacing w:after="120"/>
      </w:pPr>
      <w:r w:rsidRPr="00C40083">
        <w:t>Status</w:t>
      </w:r>
    </w:p>
    <w:p w14:paraId="715CC97B" w14:textId="05441C4F" w:rsidR="009C7136" w:rsidRPr="00C40083" w:rsidRDefault="009C7136" w:rsidP="009C7136">
      <w:pPr>
        <w:pStyle w:val="Default"/>
        <w:spacing w:after="120"/>
        <w:rPr>
          <w:rFonts w:ascii="Times New Roman" w:hAnsi="Times New Roman"/>
          <w:sz w:val="24"/>
          <w:szCs w:val="24"/>
        </w:rPr>
      </w:pPr>
      <w:r w:rsidRPr="00C40083">
        <w:rPr>
          <w:rFonts w:ascii="Times New Roman" w:hAnsi="Times New Roman"/>
          <w:sz w:val="24"/>
          <w:szCs w:val="24"/>
        </w:rPr>
        <w:t xml:space="preserve">Authorization </w:t>
      </w:r>
      <w:r w:rsidR="00C66FE9">
        <w:rPr>
          <w:rFonts w:ascii="Times New Roman" w:hAnsi="Times New Roman"/>
          <w:sz w:val="24"/>
          <w:szCs w:val="24"/>
        </w:rPr>
        <w:t xml:space="preserve">(to inform on whether </w:t>
      </w:r>
      <w:r w:rsidRPr="00C40083">
        <w:rPr>
          <w:rFonts w:ascii="Times New Roman" w:hAnsi="Times New Roman"/>
          <w:sz w:val="24"/>
          <w:szCs w:val="24"/>
        </w:rPr>
        <w:t xml:space="preserve">in general agriculture </w:t>
      </w:r>
      <w:r w:rsidR="00C66FE9">
        <w:rPr>
          <w:rFonts w:ascii="Times New Roman" w:hAnsi="Times New Roman"/>
          <w:sz w:val="24"/>
          <w:szCs w:val="24"/>
        </w:rPr>
        <w:t xml:space="preserve">production </w:t>
      </w:r>
      <w:r w:rsidRPr="00C40083">
        <w:rPr>
          <w:rFonts w:ascii="Times New Roman" w:hAnsi="Times New Roman"/>
          <w:sz w:val="24"/>
          <w:szCs w:val="24"/>
        </w:rPr>
        <w:t xml:space="preserve">or </w:t>
      </w:r>
      <w:r w:rsidR="00C66FE9">
        <w:rPr>
          <w:rFonts w:ascii="Times New Roman" w:hAnsi="Times New Roman"/>
          <w:sz w:val="24"/>
          <w:szCs w:val="24"/>
        </w:rPr>
        <w:t xml:space="preserve">only for </w:t>
      </w:r>
      <w:r w:rsidR="008E5B78">
        <w:rPr>
          <w:rFonts w:ascii="Times New Roman" w:hAnsi="Times New Roman"/>
          <w:sz w:val="24"/>
          <w:szCs w:val="24"/>
        </w:rPr>
        <w:t>post-harvest phase</w:t>
      </w:r>
      <w:r w:rsidR="00C66FE9">
        <w:rPr>
          <w:rFonts w:ascii="Times New Roman" w:hAnsi="Times New Roman"/>
          <w:sz w:val="24"/>
          <w:szCs w:val="24"/>
        </w:rPr>
        <w:t>)</w:t>
      </w:r>
      <w:r w:rsidR="008E5B78">
        <w:rPr>
          <w:rFonts w:ascii="Times New Roman" w:hAnsi="Times New Roman"/>
          <w:sz w:val="24"/>
          <w:szCs w:val="24"/>
        </w:rPr>
        <w:t xml:space="preserve"> </w:t>
      </w:r>
      <w:r w:rsidRPr="00C40083">
        <w:rPr>
          <w:rFonts w:ascii="Times New Roman" w:hAnsi="Times New Roman"/>
          <w:sz w:val="24"/>
          <w:szCs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8"/>
      </w:tblGrid>
      <w:tr w:rsidR="009C7136" w:rsidRPr="000B5F48" w14:paraId="3A7C2AE8" w14:textId="77777777" w:rsidTr="00B55329">
        <w:tc>
          <w:tcPr>
            <w:tcW w:w="9468" w:type="dxa"/>
          </w:tcPr>
          <w:p w14:paraId="0FAA679A" w14:textId="77777777" w:rsidR="009C7136" w:rsidRPr="00C40083" w:rsidRDefault="009C7136" w:rsidP="00B55329">
            <w:pPr>
              <w:spacing w:after="120"/>
            </w:pPr>
            <w:r w:rsidRPr="00C40083">
              <w:lastRenderedPageBreak/>
              <w:t>Historic use</w:t>
            </w:r>
          </w:p>
          <w:p w14:paraId="1755326D" w14:textId="77777777" w:rsidR="009C7136" w:rsidRPr="00C40083" w:rsidRDefault="009C7136" w:rsidP="00B55329">
            <w:pPr>
              <w:spacing w:after="120"/>
            </w:pPr>
          </w:p>
        </w:tc>
      </w:tr>
      <w:tr w:rsidR="009C7136" w:rsidRPr="000B5F48" w14:paraId="17ABECDF" w14:textId="77777777" w:rsidTr="00B55329">
        <w:tc>
          <w:tcPr>
            <w:tcW w:w="9468" w:type="dxa"/>
          </w:tcPr>
          <w:p w14:paraId="4886DFAC" w14:textId="77777777" w:rsidR="009C7136" w:rsidRPr="00C40083" w:rsidRDefault="009C7136" w:rsidP="00B55329">
            <w:pPr>
              <w:spacing w:after="120"/>
            </w:pPr>
            <w:r w:rsidRPr="00C40083">
              <w:t>Regulatory status (national</w:t>
            </w:r>
            <w:r w:rsidR="00417844">
              <w:t>, regional,</w:t>
            </w:r>
            <w:r w:rsidR="00417844" w:rsidRPr="00C40083">
              <w:t xml:space="preserve"> </w:t>
            </w:r>
            <w:r w:rsidR="00417844">
              <w:t>EU, other</w:t>
            </w:r>
            <w:r w:rsidRPr="00C40083">
              <w:t>) (</w:t>
            </w:r>
            <w:r w:rsidR="00CA38C2">
              <w:t xml:space="preserve">description of status, </w:t>
            </w:r>
            <w:r w:rsidRPr="00C40083">
              <w:t>including expiry dates of authorisation</w:t>
            </w:r>
            <w:r w:rsidR="005A7AC0">
              <w:t xml:space="preserve"> and copy or weblink to the relevant Third Country documentation</w:t>
            </w:r>
            <w:r w:rsidR="00C66FE9">
              <w:t>)</w:t>
            </w:r>
          </w:p>
          <w:p w14:paraId="793F97B5" w14:textId="77777777" w:rsidR="009C7136" w:rsidRPr="00C40083" w:rsidRDefault="009C7136" w:rsidP="00B55329">
            <w:pPr>
              <w:spacing w:after="120"/>
            </w:pPr>
          </w:p>
        </w:tc>
      </w:tr>
      <w:tr w:rsidR="0015483D" w:rsidRPr="0015483D" w14:paraId="6E3B94A9" w14:textId="77777777" w:rsidTr="00B55329">
        <w:tc>
          <w:tcPr>
            <w:tcW w:w="9468" w:type="dxa"/>
          </w:tcPr>
          <w:p w14:paraId="39AAF311" w14:textId="77777777" w:rsidR="0015483D" w:rsidRPr="0015483D" w:rsidRDefault="0015483D" w:rsidP="00B55329">
            <w:pPr>
              <w:spacing w:after="120"/>
            </w:pPr>
            <w:r w:rsidRPr="0015483D">
              <w:t>MRL status (</w:t>
            </w:r>
            <w:r w:rsidR="00CA38C2">
              <w:t xml:space="preserve">whether set </w:t>
            </w:r>
            <w:r w:rsidRPr="0015483D">
              <w:t>EU import tolerance,</w:t>
            </w:r>
            <w:r w:rsidR="00CA38C2">
              <w:t xml:space="preserve"> Codex MRLs,</w:t>
            </w:r>
            <w:r w:rsidRPr="0015483D">
              <w:t xml:space="preserve"> no MRL need</w:t>
            </w:r>
            <w:r>
              <w:t>ed)</w:t>
            </w:r>
            <w:r w:rsidR="009459AC">
              <w:t xml:space="preserve"> </w:t>
            </w:r>
            <w:r w:rsidR="00C66FE9">
              <w:t xml:space="preserve">please provide copy or weblinks to the relevant Third Country documentation) </w:t>
            </w:r>
          </w:p>
        </w:tc>
      </w:tr>
    </w:tbl>
    <w:p w14:paraId="7EC30E27" w14:textId="77777777" w:rsidR="009C7136" w:rsidRDefault="009C7136" w:rsidP="009C7136">
      <w:pPr>
        <w:pStyle w:val="Heading3"/>
        <w:spacing w:after="120"/>
      </w:pPr>
      <w:r>
        <w:t>Identification</w:t>
      </w:r>
      <w:r>
        <w:rPr>
          <w:rStyle w:val="FootnoteReference"/>
          <w:b w:val="0"/>
          <w:color w:val="000000"/>
        </w:rPr>
        <w:footnoteReference w:id="3"/>
      </w:r>
    </w:p>
    <w:p w14:paraId="1C02EAA0" w14:textId="77777777" w:rsidR="009C7136" w:rsidRDefault="009C7136" w:rsidP="009C7136">
      <w:pPr>
        <w:pStyle w:val="Default"/>
        <w:spacing w:after="120"/>
        <w:rPr>
          <w:rFonts w:ascii="Times New Roman" w:hAnsi="Times New Roman"/>
          <w:color w:val="000000"/>
          <w:sz w:val="24"/>
          <w:szCs w:val="24"/>
        </w:rPr>
      </w:pPr>
      <w:r>
        <w:rPr>
          <w:rFonts w:ascii="Times New Roman" w:hAnsi="Times New Roman"/>
          <w:color w:val="000000"/>
          <w:sz w:val="24"/>
          <w:szCs w:val="24"/>
        </w:rPr>
        <w:t xml:space="preserve">Identification of substance, terminology, synonyms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4"/>
      </w:tblGrid>
      <w:tr w:rsidR="009C7136" w14:paraId="284109CE" w14:textId="77777777" w:rsidTr="00B55329">
        <w:tc>
          <w:tcPr>
            <w:tcW w:w="9464" w:type="dxa"/>
            <w:tcBorders>
              <w:top w:val="single" w:sz="4" w:space="0" w:color="auto"/>
              <w:left w:val="single" w:sz="4" w:space="0" w:color="auto"/>
              <w:bottom w:val="single" w:sz="4" w:space="0" w:color="auto"/>
              <w:right w:val="single" w:sz="4" w:space="0" w:color="auto"/>
            </w:tcBorders>
          </w:tcPr>
          <w:p w14:paraId="36EFCABA" w14:textId="77777777" w:rsidR="009C7136" w:rsidRDefault="009C7136" w:rsidP="0015483D">
            <w:pPr>
              <w:spacing w:after="120"/>
              <w:rPr>
                <w:color w:val="000000"/>
              </w:rPr>
            </w:pPr>
            <w:r>
              <w:rPr>
                <w:color w:val="000000"/>
              </w:rPr>
              <w:t>Chemical name(s</w:t>
            </w:r>
            <w:proofErr w:type="gramStart"/>
            <w:r>
              <w:rPr>
                <w:color w:val="000000"/>
              </w:rPr>
              <w:t xml:space="preserve">) </w:t>
            </w:r>
            <w:r w:rsidR="0015483D">
              <w:rPr>
                <w:color w:val="000000"/>
              </w:rPr>
              <w:t>,</w:t>
            </w:r>
            <w:proofErr w:type="gramEnd"/>
          </w:p>
        </w:tc>
      </w:tr>
      <w:tr w:rsidR="009C7136" w14:paraId="47E36302" w14:textId="77777777" w:rsidTr="00B55329">
        <w:tc>
          <w:tcPr>
            <w:tcW w:w="9464" w:type="dxa"/>
            <w:tcBorders>
              <w:top w:val="single" w:sz="4" w:space="0" w:color="auto"/>
              <w:left w:val="single" w:sz="4" w:space="0" w:color="auto"/>
              <w:bottom w:val="single" w:sz="4" w:space="0" w:color="auto"/>
              <w:right w:val="single" w:sz="4" w:space="0" w:color="auto"/>
            </w:tcBorders>
          </w:tcPr>
          <w:p w14:paraId="6221DB35" w14:textId="77777777" w:rsidR="009C7136" w:rsidRDefault="009C7136" w:rsidP="00B55329">
            <w:pPr>
              <w:spacing w:after="120"/>
              <w:rPr>
                <w:color w:val="000000"/>
              </w:rPr>
            </w:pPr>
            <w:r>
              <w:rPr>
                <w:color w:val="000000"/>
              </w:rPr>
              <w:t>Other names</w:t>
            </w:r>
          </w:p>
        </w:tc>
      </w:tr>
      <w:tr w:rsidR="009C7136" w14:paraId="137D3AB6" w14:textId="77777777" w:rsidTr="00B55329">
        <w:tc>
          <w:tcPr>
            <w:tcW w:w="9464" w:type="dxa"/>
            <w:tcBorders>
              <w:top w:val="single" w:sz="4" w:space="0" w:color="auto"/>
              <w:left w:val="single" w:sz="4" w:space="0" w:color="auto"/>
              <w:bottom w:val="single" w:sz="4" w:space="0" w:color="auto"/>
              <w:right w:val="single" w:sz="4" w:space="0" w:color="auto"/>
            </w:tcBorders>
          </w:tcPr>
          <w:p w14:paraId="795A2CFF" w14:textId="77777777" w:rsidR="009C7136" w:rsidRDefault="009C7136" w:rsidP="00B55329">
            <w:pPr>
              <w:spacing w:after="120"/>
              <w:rPr>
                <w:color w:val="000000"/>
              </w:rPr>
            </w:pPr>
            <w:r>
              <w:rPr>
                <w:color w:val="000000"/>
              </w:rPr>
              <w:t>Trade name</w:t>
            </w:r>
          </w:p>
        </w:tc>
      </w:tr>
      <w:tr w:rsidR="009C7136" w14:paraId="6DF4A133" w14:textId="77777777" w:rsidTr="00B55329">
        <w:tc>
          <w:tcPr>
            <w:tcW w:w="9464" w:type="dxa"/>
            <w:tcBorders>
              <w:top w:val="single" w:sz="4" w:space="0" w:color="auto"/>
              <w:left w:val="single" w:sz="4" w:space="0" w:color="auto"/>
              <w:bottom w:val="single" w:sz="4" w:space="0" w:color="auto"/>
              <w:right w:val="single" w:sz="4" w:space="0" w:color="auto"/>
            </w:tcBorders>
          </w:tcPr>
          <w:p w14:paraId="46420633" w14:textId="77777777" w:rsidR="009C7136" w:rsidRDefault="009C7136" w:rsidP="00B55329">
            <w:pPr>
              <w:spacing w:after="120"/>
              <w:rPr>
                <w:color w:val="000000"/>
              </w:rPr>
            </w:pPr>
            <w:r>
              <w:rPr>
                <w:color w:val="000000"/>
              </w:rPr>
              <w:t>CAS code (Chemical Abstracts Systematic Names)</w:t>
            </w:r>
          </w:p>
        </w:tc>
      </w:tr>
      <w:tr w:rsidR="009C7136" w14:paraId="0F57A70C" w14:textId="77777777" w:rsidTr="00B55329">
        <w:tc>
          <w:tcPr>
            <w:tcW w:w="9464" w:type="dxa"/>
            <w:tcBorders>
              <w:top w:val="single" w:sz="4" w:space="0" w:color="auto"/>
              <w:left w:val="single" w:sz="4" w:space="0" w:color="auto"/>
              <w:bottom w:val="single" w:sz="4" w:space="0" w:color="auto"/>
              <w:right w:val="single" w:sz="4" w:space="0" w:color="auto"/>
            </w:tcBorders>
          </w:tcPr>
          <w:p w14:paraId="5CD91717" w14:textId="77777777" w:rsidR="009C7136" w:rsidRDefault="009C7136" w:rsidP="00B55329">
            <w:pPr>
              <w:spacing w:after="120"/>
              <w:rPr>
                <w:color w:val="000000"/>
              </w:rPr>
            </w:pPr>
            <w:r>
              <w:rPr>
                <w:color w:val="000000"/>
              </w:rPr>
              <w:t>Other code(s)</w:t>
            </w:r>
            <w:r w:rsidR="00417844">
              <w:rPr>
                <w:color w:val="000000"/>
              </w:rPr>
              <w:t xml:space="preserve"> (EG IUPAC)</w:t>
            </w:r>
          </w:p>
        </w:tc>
      </w:tr>
    </w:tbl>
    <w:p w14:paraId="30B03B19" w14:textId="77777777" w:rsidR="009C7136" w:rsidRPr="000D703E" w:rsidRDefault="009C7136" w:rsidP="009C7136">
      <w:pPr>
        <w:pStyle w:val="Heading3"/>
        <w:spacing w:after="120"/>
      </w:pPr>
      <w:r w:rsidRPr="000D703E">
        <w:t>Aspects related to the relevance and priority of the request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8"/>
      </w:tblGrid>
      <w:tr w:rsidR="009C7136" w:rsidRPr="000D703E" w14:paraId="3D1FEF2C" w14:textId="77777777" w:rsidTr="00B55329">
        <w:tc>
          <w:tcPr>
            <w:tcW w:w="9468" w:type="dxa"/>
          </w:tcPr>
          <w:p w14:paraId="73D7E959" w14:textId="77777777" w:rsidR="009C7136" w:rsidRPr="000D703E" w:rsidRDefault="009C7136" w:rsidP="00B55329">
            <w:pPr>
              <w:shd w:val="clear" w:color="auto" w:fill="FFFFFF"/>
              <w:spacing w:after="120" w:line="480" w:lineRule="auto"/>
            </w:pPr>
            <w:r w:rsidRPr="000D703E">
              <w:t>Geographical relevance (</w:t>
            </w:r>
            <w:r w:rsidR="005A7AC0">
              <w:t xml:space="preserve">Outermost regions of </w:t>
            </w:r>
            <w:r w:rsidRPr="000D703E">
              <w:t xml:space="preserve">Member States, </w:t>
            </w:r>
            <w:r w:rsidR="005A7AC0">
              <w:t xml:space="preserve">Third Countries, </w:t>
            </w:r>
            <w:r w:rsidRPr="000D703E">
              <w:t>regions, …)</w:t>
            </w:r>
          </w:p>
        </w:tc>
      </w:tr>
      <w:tr w:rsidR="0015483D" w:rsidRPr="000D703E" w14:paraId="357FB039" w14:textId="77777777" w:rsidTr="00B55329">
        <w:tc>
          <w:tcPr>
            <w:tcW w:w="9468" w:type="dxa"/>
          </w:tcPr>
          <w:p w14:paraId="0D273DEF" w14:textId="77777777" w:rsidR="0015483D" w:rsidRPr="000D703E" w:rsidRDefault="0015483D" w:rsidP="0015483D">
            <w:pPr>
              <w:shd w:val="clear" w:color="auto" w:fill="FFFFFF"/>
              <w:spacing w:after="120"/>
            </w:pPr>
            <w:r>
              <w:t>Justification for use</w:t>
            </w:r>
            <w:r w:rsidR="008B72D5">
              <w:t xml:space="preserve"> in organics</w:t>
            </w:r>
            <w:r>
              <w:t xml:space="preserve"> </w:t>
            </w:r>
            <w:proofErr w:type="gramStart"/>
            <w:r>
              <w:t>taking into account</w:t>
            </w:r>
            <w:proofErr w:type="gramEnd"/>
            <w:r>
              <w:t xml:space="preserve"> ecological balance in plant </w:t>
            </w:r>
            <w:r w:rsidR="007946A8">
              <w:t xml:space="preserve">or animal </w:t>
            </w:r>
            <w:r>
              <w:t>production, specific climatic conditions, traditions and local conditions in those areas</w:t>
            </w:r>
            <w:r w:rsidR="007D2E4E">
              <w:t xml:space="preserve"> including absence of better alternatives</w:t>
            </w:r>
            <w:r w:rsidR="00C66FE9">
              <w:t xml:space="preserve"> </w:t>
            </w:r>
          </w:p>
        </w:tc>
      </w:tr>
      <w:tr w:rsidR="009C7136" w:rsidRPr="000D703E" w14:paraId="34329911" w14:textId="77777777" w:rsidTr="00B55329">
        <w:tc>
          <w:tcPr>
            <w:tcW w:w="9468" w:type="dxa"/>
          </w:tcPr>
          <w:p w14:paraId="7E984F99" w14:textId="77777777" w:rsidR="009C7136" w:rsidRPr="000D703E" w:rsidRDefault="009C7136" w:rsidP="00B55329">
            <w:pPr>
              <w:shd w:val="clear" w:color="auto" w:fill="FFFFFF"/>
              <w:spacing w:after="120" w:line="480" w:lineRule="auto"/>
            </w:pPr>
            <w:r w:rsidRPr="000D703E">
              <w:t xml:space="preserve">Socio-economic relevance (acreage, turnover, number of stakeholders affected, </w:t>
            </w:r>
            <w:proofErr w:type="gramStart"/>
            <w:r w:rsidRPr="000D703E">
              <w:t>… )</w:t>
            </w:r>
            <w:proofErr w:type="gramEnd"/>
          </w:p>
        </w:tc>
      </w:tr>
      <w:tr w:rsidR="009C7136" w:rsidRPr="000D703E" w14:paraId="36EB94F4" w14:textId="77777777" w:rsidTr="00B55329">
        <w:tc>
          <w:tcPr>
            <w:tcW w:w="9468" w:type="dxa"/>
          </w:tcPr>
          <w:p w14:paraId="1426FE04" w14:textId="77777777" w:rsidR="009C7136" w:rsidRPr="000D703E" w:rsidRDefault="009C7136" w:rsidP="00B55329">
            <w:pPr>
              <w:shd w:val="clear" w:color="auto" w:fill="FFFFFF"/>
              <w:spacing w:after="120" w:line="480" w:lineRule="auto"/>
              <w:rPr>
                <w:color w:val="000000"/>
              </w:rPr>
            </w:pPr>
            <w:r w:rsidRPr="000D703E">
              <w:rPr>
                <w:color w:val="000000"/>
              </w:rPr>
              <w:t>Sectors affected</w:t>
            </w:r>
          </w:p>
        </w:tc>
      </w:tr>
      <w:tr w:rsidR="009C7136" w:rsidRPr="000D703E" w14:paraId="4743CACA" w14:textId="77777777" w:rsidTr="00B55329">
        <w:tc>
          <w:tcPr>
            <w:tcW w:w="9468" w:type="dxa"/>
          </w:tcPr>
          <w:p w14:paraId="06BE22A5" w14:textId="77777777" w:rsidR="009C7136" w:rsidRPr="006302DE" w:rsidRDefault="00485041" w:rsidP="00B55329">
            <w:pPr>
              <w:shd w:val="clear" w:color="auto" w:fill="FFFFFF"/>
              <w:spacing w:after="120" w:line="480" w:lineRule="auto"/>
              <w:rPr>
                <w:color w:val="000000"/>
              </w:rPr>
            </w:pPr>
            <w:r w:rsidRPr="006302DE">
              <w:rPr>
                <w:color w:val="000000"/>
              </w:rPr>
              <w:t>Stakeholder</w:t>
            </w:r>
            <w:r>
              <w:rPr>
                <w:color w:val="000000"/>
              </w:rPr>
              <w:t>s’</w:t>
            </w:r>
            <w:r w:rsidR="009C7136" w:rsidRPr="006302DE">
              <w:rPr>
                <w:color w:val="000000"/>
              </w:rPr>
              <w:t xml:space="preserve"> engagement/consultation in dossier preparation</w:t>
            </w:r>
          </w:p>
        </w:tc>
      </w:tr>
      <w:tr w:rsidR="0035718C" w:rsidRPr="000D703E" w14:paraId="167BBBF8" w14:textId="77777777" w:rsidTr="00B55329">
        <w:tc>
          <w:tcPr>
            <w:tcW w:w="9468" w:type="dxa"/>
          </w:tcPr>
          <w:p w14:paraId="0EC77FBA" w14:textId="77777777" w:rsidR="0035718C" w:rsidRPr="006302DE" w:rsidRDefault="002D5AEA" w:rsidP="002D5AEA">
            <w:pPr>
              <w:shd w:val="clear" w:color="auto" w:fill="FFFFFF"/>
              <w:spacing w:after="120" w:line="480" w:lineRule="auto"/>
              <w:rPr>
                <w:color w:val="000000"/>
              </w:rPr>
            </w:pPr>
            <w:r w:rsidRPr="006302DE">
              <w:rPr>
                <w:color w:val="000000"/>
              </w:rPr>
              <w:t>M</w:t>
            </w:r>
            <w:r w:rsidR="0035718C" w:rsidRPr="006302DE">
              <w:rPr>
                <w:color w:val="000000"/>
              </w:rPr>
              <w:t>arket</w:t>
            </w:r>
            <w:r w:rsidRPr="006302DE">
              <w:rPr>
                <w:color w:val="000000"/>
              </w:rPr>
              <w:t xml:space="preserve"> presence</w:t>
            </w:r>
            <w:r w:rsidR="0035718C" w:rsidRPr="006302DE">
              <w:rPr>
                <w:color w:val="000000"/>
              </w:rPr>
              <w:t xml:space="preserve">: availability </w:t>
            </w:r>
            <w:r w:rsidR="00C66FE9">
              <w:rPr>
                <w:color w:val="000000"/>
              </w:rPr>
              <w:t xml:space="preserve">of products </w:t>
            </w:r>
            <w:r w:rsidR="0035718C" w:rsidRPr="006302DE">
              <w:rPr>
                <w:color w:val="000000"/>
              </w:rPr>
              <w:t>(quantity / quality) and origin (local</w:t>
            </w:r>
            <w:r w:rsidR="00C66FE9">
              <w:rPr>
                <w:color w:val="000000"/>
              </w:rPr>
              <w:t>ly produced</w:t>
            </w:r>
            <w:r w:rsidR="0035718C" w:rsidRPr="006302DE">
              <w:rPr>
                <w:color w:val="000000"/>
              </w:rPr>
              <w:t xml:space="preserve"> /</w:t>
            </w:r>
            <w:r w:rsidR="00C66FE9">
              <w:rPr>
                <w:color w:val="000000"/>
              </w:rPr>
              <w:t xml:space="preserve"> </w:t>
            </w:r>
            <w:r w:rsidR="0035718C" w:rsidRPr="006302DE">
              <w:rPr>
                <w:color w:val="000000"/>
              </w:rPr>
              <w:t>imported)</w:t>
            </w:r>
            <w:r w:rsidR="00C66FE9">
              <w:rPr>
                <w:color w:val="000000"/>
              </w:rPr>
              <w:t xml:space="preserve"> in case specify whether self-made  </w:t>
            </w:r>
          </w:p>
        </w:tc>
      </w:tr>
      <w:tr w:rsidR="009C7136" w:rsidRPr="000D703E" w14:paraId="690C05A8" w14:textId="77777777" w:rsidTr="00B55329">
        <w:tc>
          <w:tcPr>
            <w:tcW w:w="9468" w:type="dxa"/>
          </w:tcPr>
          <w:p w14:paraId="23E6D1D1" w14:textId="77777777" w:rsidR="009C7136" w:rsidRPr="006302DE" w:rsidRDefault="009C7136" w:rsidP="00B55329">
            <w:pPr>
              <w:shd w:val="clear" w:color="auto" w:fill="FFFFFF"/>
              <w:spacing w:after="120" w:line="480" w:lineRule="auto"/>
              <w:rPr>
                <w:color w:val="000000"/>
              </w:rPr>
            </w:pPr>
            <w:r w:rsidRPr="006302DE">
              <w:rPr>
                <w:color w:val="000000"/>
              </w:rPr>
              <w:t>Aspects of international harmonization / market distortion</w:t>
            </w:r>
          </w:p>
        </w:tc>
      </w:tr>
      <w:tr w:rsidR="009C7136" w:rsidRPr="000D703E" w14:paraId="34B538A5" w14:textId="77777777" w:rsidTr="00B55329">
        <w:tc>
          <w:tcPr>
            <w:tcW w:w="9468" w:type="dxa"/>
          </w:tcPr>
          <w:p w14:paraId="0D41E9DB" w14:textId="77777777" w:rsidR="009C7136" w:rsidRPr="006302DE" w:rsidRDefault="009C7136" w:rsidP="00B55329">
            <w:pPr>
              <w:shd w:val="clear" w:color="auto" w:fill="FFFFFF"/>
              <w:spacing w:after="120" w:line="480" w:lineRule="auto"/>
              <w:rPr>
                <w:color w:val="000000"/>
              </w:rPr>
            </w:pPr>
          </w:p>
        </w:tc>
      </w:tr>
      <w:tr w:rsidR="009C7136" w14:paraId="0D91D251" w14:textId="77777777" w:rsidTr="00B55329">
        <w:tc>
          <w:tcPr>
            <w:tcW w:w="9468" w:type="dxa"/>
          </w:tcPr>
          <w:p w14:paraId="274AF3BA" w14:textId="77777777" w:rsidR="009C7136" w:rsidRPr="000D703E" w:rsidRDefault="009C7136" w:rsidP="00B55329">
            <w:pPr>
              <w:shd w:val="clear" w:color="auto" w:fill="FFFFFF"/>
              <w:spacing w:after="120"/>
              <w:rPr>
                <w:color w:val="000000"/>
              </w:rPr>
            </w:pPr>
            <w:r w:rsidRPr="000D703E">
              <w:rPr>
                <w:color w:val="000000"/>
              </w:rPr>
              <w:t>Other aspects justifying high priority, such as</w:t>
            </w:r>
          </w:p>
          <w:p w14:paraId="0174DBA0" w14:textId="77777777" w:rsidR="009C7136" w:rsidRPr="000D703E" w:rsidRDefault="009C7136" w:rsidP="00B55329">
            <w:pPr>
              <w:shd w:val="clear" w:color="auto" w:fill="FFFFFF"/>
              <w:spacing w:after="120"/>
              <w:ind w:left="284"/>
              <w:rPr>
                <w:color w:val="000000"/>
              </w:rPr>
            </w:pPr>
            <w:r w:rsidRPr="000D703E">
              <w:rPr>
                <w:color w:val="000000"/>
              </w:rPr>
              <w:t>• relevance for the development of a new organic production sector,</w:t>
            </w:r>
          </w:p>
          <w:p w14:paraId="7B1A2D50" w14:textId="77777777" w:rsidR="009C7136" w:rsidRPr="000D703E" w:rsidRDefault="009C7136" w:rsidP="00B55329">
            <w:pPr>
              <w:shd w:val="clear" w:color="auto" w:fill="FFFFFF"/>
              <w:spacing w:after="120"/>
              <w:ind w:left="284"/>
              <w:rPr>
                <w:color w:val="000000"/>
              </w:rPr>
            </w:pPr>
            <w:r w:rsidRPr="000D703E">
              <w:rPr>
                <w:color w:val="000000"/>
              </w:rPr>
              <w:lastRenderedPageBreak/>
              <w:t>• addressing of a newly upcoming problem in production or a quarantine organism,</w:t>
            </w:r>
          </w:p>
          <w:p w14:paraId="36494C00" w14:textId="77777777" w:rsidR="009C7136" w:rsidRPr="000D703E" w:rsidRDefault="009C7136" w:rsidP="00B55329">
            <w:pPr>
              <w:shd w:val="clear" w:color="auto" w:fill="FFFFFF"/>
              <w:spacing w:after="120"/>
              <w:ind w:left="284"/>
              <w:rPr>
                <w:color w:val="000000"/>
              </w:rPr>
            </w:pPr>
            <w:r w:rsidRPr="000D703E">
              <w:rPr>
                <w:color w:val="000000"/>
              </w:rPr>
              <w:t>• addressing a recent development in agricultural policies,</w:t>
            </w:r>
          </w:p>
          <w:p w14:paraId="34F57DA2" w14:textId="77777777" w:rsidR="009C7136" w:rsidRPr="000D703E" w:rsidRDefault="009C7136" w:rsidP="00B55329">
            <w:pPr>
              <w:shd w:val="clear" w:color="auto" w:fill="FFFFFF"/>
              <w:spacing w:after="120"/>
              <w:ind w:left="284"/>
              <w:rPr>
                <w:color w:val="000000"/>
              </w:rPr>
            </w:pPr>
            <w:r w:rsidRPr="000D703E">
              <w:rPr>
                <w:color w:val="000000"/>
              </w:rPr>
              <w:t>• addressing a new trend in consumer preferences/nutritional habits or new developments in food technology,</w:t>
            </w:r>
          </w:p>
          <w:p w14:paraId="48E17D54" w14:textId="77777777" w:rsidR="009C7136" w:rsidRDefault="009C7136" w:rsidP="00B55329">
            <w:pPr>
              <w:shd w:val="clear" w:color="auto" w:fill="FFFFFF"/>
              <w:spacing w:after="120"/>
              <w:ind w:left="284"/>
              <w:rPr>
                <w:color w:val="000000"/>
              </w:rPr>
            </w:pPr>
            <w:r w:rsidRPr="000D703E">
              <w:rPr>
                <w:color w:val="000000"/>
              </w:rPr>
              <w:t>• addressing a declared goal of organic farming.</w:t>
            </w:r>
          </w:p>
        </w:tc>
      </w:tr>
    </w:tbl>
    <w:p w14:paraId="2E3E15E3" w14:textId="77777777" w:rsidR="00B36E3E" w:rsidRDefault="00B36E3E" w:rsidP="009C7136">
      <w:pPr>
        <w:pStyle w:val="Heading3"/>
      </w:pPr>
      <w:r>
        <w:lastRenderedPageBreak/>
        <w:t>Characterisation</w:t>
      </w:r>
    </w:p>
    <w:p w14:paraId="1EDA829A" w14:textId="77777777" w:rsidR="00B36E3E" w:rsidRDefault="00B36E3E" w:rsidP="00B36E3E">
      <w:pPr>
        <w:pStyle w:val="Default"/>
        <w:spacing w:after="33"/>
        <w:jc w:val="both"/>
        <w:rPr>
          <w:rFonts w:ascii="Times New Roman" w:hAnsi="Times New Roman"/>
          <w:sz w:val="24"/>
          <w:szCs w:val="24"/>
        </w:rPr>
      </w:pPr>
      <w:r>
        <w:rPr>
          <w:rFonts w:ascii="Times New Roman" w:hAnsi="Times New Roman"/>
          <w:sz w:val="24"/>
          <w:szCs w:val="24"/>
        </w:rPr>
        <w:t xml:space="preserve">Raw materials, methods of manufacture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4"/>
      </w:tblGrid>
      <w:tr w:rsidR="00B36E3E" w14:paraId="4A4E710C" w14:textId="77777777" w:rsidTr="00B36E3E">
        <w:tc>
          <w:tcPr>
            <w:tcW w:w="9464" w:type="dxa"/>
            <w:tcBorders>
              <w:top w:val="single" w:sz="4" w:space="0" w:color="auto"/>
              <w:left w:val="single" w:sz="4" w:space="0" w:color="auto"/>
              <w:bottom w:val="single" w:sz="4" w:space="0" w:color="auto"/>
              <w:right w:val="single" w:sz="4" w:space="0" w:color="auto"/>
            </w:tcBorders>
          </w:tcPr>
          <w:p w14:paraId="3FD11F51" w14:textId="77777777" w:rsidR="00B36E3E" w:rsidRDefault="00B36E3E" w:rsidP="009C7136">
            <w:pPr>
              <w:spacing w:line="480" w:lineRule="auto"/>
              <w:jc w:val="both"/>
            </w:pPr>
            <w:r>
              <w:t>Composition</w:t>
            </w:r>
            <w:r w:rsidR="00D43A3D">
              <w:t xml:space="preserve"> (as far as known)</w:t>
            </w:r>
            <w:r w:rsidR="00851C91">
              <w:t xml:space="preserve"> and type of product (e.g. powder,</w:t>
            </w:r>
            <w:r w:rsidR="00792A35">
              <w:t xml:space="preserve"> </w:t>
            </w:r>
            <w:r w:rsidR="00851C91">
              <w:t xml:space="preserve">suspension concentrate, </w:t>
            </w:r>
            <w:proofErr w:type="gramStart"/>
            <w:r w:rsidR="00851C91">
              <w:t>etc..</w:t>
            </w:r>
            <w:proofErr w:type="gramEnd"/>
            <w:r w:rsidR="00851C91">
              <w:t>)</w:t>
            </w:r>
          </w:p>
          <w:p w14:paraId="54AB4A4E" w14:textId="77777777" w:rsidR="00792A35" w:rsidRDefault="00792A35" w:rsidP="009C7136">
            <w:pPr>
              <w:spacing w:line="480" w:lineRule="auto"/>
              <w:jc w:val="both"/>
            </w:pPr>
          </w:p>
        </w:tc>
      </w:tr>
      <w:tr w:rsidR="00B36E3E" w14:paraId="29B8981A" w14:textId="77777777" w:rsidTr="00B36E3E">
        <w:tc>
          <w:tcPr>
            <w:tcW w:w="9464" w:type="dxa"/>
            <w:tcBorders>
              <w:top w:val="single" w:sz="4" w:space="0" w:color="auto"/>
              <w:left w:val="single" w:sz="4" w:space="0" w:color="auto"/>
              <w:bottom w:val="single" w:sz="4" w:space="0" w:color="auto"/>
              <w:right w:val="single" w:sz="4" w:space="0" w:color="auto"/>
            </w:tcBorders>
          </w:tcPr>
          <w:p w14:paraId="3E53A39D" w14:textId="77777777" w:rsidR="00B36E3E" w:rsidRDefault="00B36E3E" w:rsidP="009C7136">
            <w:pPr>
              <w:spacing w:line="480" w:lineRule="auto"/>
              <w:jc w:val="both"/>
            </w:pPr>
            <w:r>
              <w:t>Active ingredients (as far as known)</w:t>
            </w:r>
          </w:p>
        </w:tc>
      </w:tr>
      <w:tr w:rsidR="00B36E3E" w14:paraId="5AD7696B" w14:textId="77777777" w:rsidTr="00B36E3E">
        <w:tc>
          <w:tcPr>
            <w:tcW w:w="9464" w:type="dxa"/>
            <w:tcBorders>
              <w:top w:val="single" w:sz="4" w:space="0" w:color="auto"/>
              <w:left w:val="single" w:sz="4" w:space="0" w:color="auto"/>
              <w:bottom w:val="single" w:sz="4" w:space="0" w:color="auto"/>
              <w:right w:val="single" w:sz="4" w:space="0" w:color="auto"/>
            </w:tcBorders>
          </w:tcPr>
          <w:p w14:paraId="29AFDDA9" w14:textId="77777777" w:rsidR="00B36E3E" w:rsidRDefault="00B36E3E" w:rsidP="009C7136">
            <w:pPr>
              <w:spacing w:line="480" w:lineRule="auto"/>
              <w:jc w:val="both"/>
            </w:pPr>
            <w:r>
              <w:t>Relevant physical/chemical properties including solubility</w:t>
            </w:r>
          </w:p>
        </w:tc>
      </w:tr>
      <w:tr w:rsidR="00B36E3E" w14:paraId="7505F2AD" w14:textId="77777777" w:rsidTr="00B36E3E">
        <w:tc>
          <w:tcPr>
            <w:tcW w:w="9464" w:type="dxa"/>
            <w:tcBorders>
              <w:top w:val="single" w:sz="4" w:space="0" w:color="auto"/>
              <w:left w:val="single" w:sz="4" w:space="0" w:color="auto"/>
              <w:bottom w:val="single" w:sz="4" w:space="0" w:color="auto"/>
              <w:right w:val="single" w:sz="4" w:space="0" w:color="auto"/>
            </w:tcBorders>
          </w:tcPr>
          <w:p w14:paraId="14F42396" w14:textId="77777777" w:rsidR="00B36E3E" w:rsidRDefault="00B36E3E" w:rsidP="009C7136">
            <w:pPr>
              <w:spacing w:line="480" w:lineRule="auto"/>
              <w:jc w:val="both"/>
            </w:pPr>
            <w:r>
              <w:t>Origin of raw materials (including aspects of mining/harvesting them), production methods</w:t>
            </w:r>
          </w:p>
        </w:tc>
      </w:tr>
    </w:tbl>
    <w:p w14:paraId="003BD81A" w14:textId="77777777" w:rsidR="00B36E3E" w:rsidRDefault="00B36E3E" w:rsidP="00B36E3E">
      <w:pPr>
        <w:jc w:val="both"/>
      </w:pPr>
    </w:p>
    <w:p w14:paraId="12DE1DA9" w14:textId="77777777" w:rsidR="00B36E3E" w:rsidRDefault="00B36E3E" w:rsidP="009C7136">
      <w:pPr>
        <w:pStyle w:val="Heading3"/>
      </w:pPr>
      <w:r>
        <w:t>Specification of use</w:t>
      </w:r>
    </w:p>
    <w:p w14:paraId="6E24A96B" w14:textId="77777777" w:rsidR="00B36E3E" w:rsidRDefault="00B36E3E" w:rsidP="00B36E3E">
      <w:pPr>
        <w:pStyle w:val="Default"/>
        <w:spacing w:after="33"/>
        <w:jc w:val="both"/>
        <w:rPr>
          <w:rFonts w:ascii="Times New Roman" w:hAnsi="Times New Roman"/>
          <w:sz w:val="24"/>
          <w:szCs w:val="24"/>
        </w:rPr>
      </w:pPr>
      <w:r>
        <w:rPr>
          <w:rFonts w:ascii="Times New Roman" w:hAnsi="Times New Roman"/>
          <w:sz w:val="24"/>
          <w:szCs w:val="24"/>
        </w:rPr>
        <w:t xml:space="preserve">Agronomic use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4"/>
      </w:tblGrid>
      <w:tr w:rsidR="00B36E3E" w14:paraId="671461E6" w14:textId="77777777" w:rsidTr="00B36E3E">
        <w:tc>
          <w:tcPr>
            <w:tcW w:w="9464" w:type="dxa"/>
            <w:tcBorders>
              <w:top w:val="single" w:sz="4" w:space="0" w:color="auto"/>
              <w:left w:val="single" w:sz="4" w:space="0" w:color="auto"/>
              <w:bottom w:val="single" w:sz="4" w:space="0" w:color="auto"/>
              <w:right w:val="single" w:sz="4" w:space="0" w:color="auto"/>
            </w:tcBorders>
          </w:tcPr>
          <w:p w14:paraId="0F8471F4" w14:textId="77777777" w:rsidR="00B36E3E" w:rsidRDefault="00B36E3E" w:rsidP="009C7136">
            <w:pPr>
              <w:spacing w:line="480" w:lineRule="auto"/>
              <w:jc w:val="both"/>
            </w:pPr>
            <w:r>
              <w:t>Type of use (fungicide, insecticide, repellent, etc.)</w:t>
            </w:r>
          </w:p>
        </w:tc>
      </w:tr>
      <w:tr w:rsidR="00B36E3E" w14:paraId="5DAA0AF0" w14:textId="77777777" w:rsidTr="00B36E3E">
        <w:tc>
          <w:tcPr>
            <w:tcW w:w="9464" w:type="dxa"/>
            <w:tcBorders>
              <w:top w:val="single" w:sz="4" w:space="0" w:color="auto"/>
              <w:left w:val="single" w:sz="4" w:space="0" w:color="auto"/>
              <w:bottom w:val="single" w:sz="4" w:space="0" w:color="auto"/>
              <w:right w:val="single" w:sz="4" w:space="0" w:color="auto"/>
            </w:tcBorders>
          </w:tcPr>
          <w:p w14:paraId="13FCA09B" w14:textId="77777777" w:rsidR="00B36E3E" w:rsidRDefault="00B36E3E" w:rsidP="009C7136">
            <w:pPr>
              <w:spacing w:line="480" w:lineRule="auto"/>
              <w:jc w:val="both"/>
            </w:pPr>
            <w:r>
              <w:t>Crops treated and pests/diseases controlled</w:t>
            </w:r>
          </w:p>
        </w:tc>
      </w:tr>
      <w:tr w:rsidR="00B36E3E" w14:paraId="440A0CD8" w14:textId="77777777" w:rsidTr="00B36E3E">
        <w:tc>
          <w:tcPr>
            <w:tcW w:w="9464" w:type="dxa"/>
            <w:tcBorders>
              <w:top w:val="single" w:sz="4" w:space="0" w:color="auto"/>
              <w:left w:val="single" w:sz="4" w:space="0" w:color="auto"/>
              <w:bottom w:val="single" w:sz="4" w:space="0" w:color="auto"/>
              <w:right w:val="single" w:sz="4" w:space="0" w:color="auto"/>
            </w:tcBorders>
          </w:tcPr>
          <w:p w14:paraId="5F726E9B" w14:textId="77777777" w:rsidR="00B36E3E" w:rsidRDefault="00B36E3E" w:rsidP="009C7136">
            <w:pPr>
              <w:spacing w:line="480" w:lineRule="auto"/>
              <w:jc w:val="both"/>
            </w:pPr>
            <w:r>
              <w:t>Formulation</w:t>
            </w:r>
            <w:r w:rsidR="00485041">
              <w:t xml:space="preserve"> </w:t>
            </w:r>
            <w:r w:rsidR="00792A35">
              <w:t xml:space="preserve">(please specify type of formulation and provide a commercial name and where authorised) </w:t>
            </w:r>
          </w:p>
        </w:tc>
      </w:tr>
      <w:tr w:rsidR="00B36E3E" w14:paraId="7D7576C5" w14:textId="77777777" w:rsidTr="00B36E3E">
        <w:tc>
          <w:tcPr>
            <w:tcW w:w="9464" w:type="dxa"/>
            <w:tcBorders>
              <w:top w:val="single" w:sz="4" w:space="0" w:color="auto"/>
              <w:left w:val="single" w:sz="4" w:space="0" w:color="auto"/>
              <w:bottom w:val="single" w:sz="4" w:space="0" w:color="auto"/>
              <w:right w:val="single" w:sz="4" w:space="0" w:color="auto"/>
            </w:tcBorders>
          </w:tcPr>
          <w:p w14:paraId="509BA0D2" w14:textId="77777777" w:rsidR="00B36E3E" w:rsidRDefault="00B36E3E" w:rsidP="009C7136">
            <w:pPr>
              <w:spacing w:line="480" w:lineRule="auto"/>
              <w:jc w:val="both"/>
            </w:pPr>
            <w:r>
              <w:t>Application method</w:t>
            </w:r>
          </w:p>
        </w:tc>
      </w:tr>
      <w:tr w:rsidR="00B36E3E" w14:paraId="0CFA2B02" w14:textId="77777777" w:rsidTr="00B36E3E">
        <w:tc>
          <w:tcPr>
            <w:tcW w:w="9464" w:type="dxa"/>
            <w:tcBorders>
              <w:top w:val="single" w:sz="4" w:space="0" w:color="auto"/>
              <w:left w:val="single" w:sz="4" w:space="0" w:color="auto"/>
              <w:bottom w:val="single" w:sz="4" w:space="0" w:color="auto"/>
              <w:right w:val="single" w:sz="4" w:space="0" w:color="auto"/>
            </w:tcBorders>
          </w:tcPr>
          <w:p w14:paraId="1E5A65A5" w14:textId="77777777" w:rsidR="00B36E3E" w:rsidRDefault="00B36E3E" w:rsidP="009C7136">
            <w:pPr>
              <w:spacing w:line="480" w:lineRule="auto"/>
              <w:jc w:val="both"/>
            </w:pPr>
            <w:r>
              <w:t>Dosage and number of applications</w:t>
            </w:r>
          </w:p>
        </w:tc>
      </w:tr>
      <w:tr w:rsidR="00B36E3E" w14:paraId="55B5EB84" w14:textId="77777777" w:rsidTr="00B36E3E">
        <w:tc>
          <w:tcPr>
            <w:tcW w:w="9464" w:type="dxa"/>
            <w:tcBorders>
              <w:top w:val="single" w:sz="4" w:space="0" w:color="auto"/>
              <w:left w:val="single" w:sz="4" w:space="0" w:color="auto"/>
              <w:bottom w:val="single" w:sz="4" w:space="0" w:color="auto"/>
              <w:right w:val="single" w:sz="4" w:space="0" w:color="auto"/>
            </w:tcBorders>
          </w:tcPr>
          <w:p w14:paraId="7450AAD0" w14:textId="77777777" w:rsidR="00B36E3E" w:rsidRDefault="00B36E3E" w:rsidP="009C7136">
            <w:pPr>
              <w:spacing w:line="480" w:lineRule="auto"/>
              <w:jc w:val="both"/>
            </w:pPr>
            <w:r>
              <w:t>Stage of plant development when the substance is applied</w:t>
            </w:r>
            <w:r w:rsidR="00C66FE9">
              <w:t xml:space="preserve"> specify whether applied on edible parts of crops and whether and how long a preharvest period (no treatments</w:t>
            </w:r>
            <w:r w:rsidR="00686489">
              <w:t xml:space="preserve"> anymore</w:t>
            </w:r>
            <w:r w:rsidR="00C66FE9">
              <w:t xml:space="preserve">) must be respected  </w:t>
            </w:r>
          </w:p>
        </w:tc>
      </w:tr>
      <w:tr w:rsidR="00B36E3E" w14:paraId="3F3466EA" w14:textId="77777777" w:rsidTr="00B36E3E">
        <w:tc>
          <w:tcPr>
            <w:tcW w:w="9464" w:type="dxa"/>
            <w:tcBorders>
              <w:top w:val="single" w:sz="4" w:space="0" w:color="auto"/>
              <w:left w:val="single" w:sz="4" w:space="0" w:color="auto"/>
              <w:bottom w:val="single" w:sz="4" w:space="0" w:color="auto"/>
              <w:right w:val="single" w:sz="4" w:space="0" w:color="auto"/>
            </w:tcBorders>
          </w:tcPr>
          <w:p w14:paraId="3F190DD4" w14:textId="77777777" w:rsidR="00B36E3E" w:rsidRDefault="00B36E3E" w:rsidP="009C7136">
            <w:pPr>
              <w:spacing w:line="480" w:lineRule="auto"/>
              <w:jc w:val="both"/>
            </w:pPr>
            <w:r>
              <w:t>Physiological effect, mode of action</w:t>
            </w:r>
          </w:p>
        </w:tc>
      </w:tr>
      <w:tr w:rsidR="00B36E3E" w14:paraId="03785ADA" w14:textId="77777777" w:rsidTr="00B36E3E">
        <w:tc>
          <w:tcPr>
            <w:tcW w:w="9464" w:type="dxa"/>
            <w:tcBorders>
              <w:top w:val="single" w:sz="4" w:space="0" w:color="auto"/>
              <w:left w:val="single" w:sz="4" w:space="0" w:color="auto"/>
              <w:bottom w:val="single" w:sz="4" w:space="0" w:color="auto"/>
              <w:right w:val="single" w:sz="4" w:space="0" w:color="auto"/>
            </w:tcBorders>
          </w:tcPr>
          <w:p w14:paraId="585D043C" w14:textId="77777777" w:rsidR="00B36E3E" w:rsidRDefault="00B36E3E" w:rsidP="009C7136">
            <w:pPr>
              <w:spacing w:line="480" w:lineRule="auto"/>
              <w:jc w:val="both"/>
            </w:pPr>
            <w:r>
              <w:t>Side-effects on crops</w:t>
            </w:r>
          </w:p>
        </w:tc>
      </w:tr>
    </w:tbl>
    <w:p w14:paraId="3B4203A2" w14:textId="77777777" w:rsidR="00B36E3E" w:rsidRDefault="00B36E3E" w:rsidP="00B36E3E">
      <w:pPr>
        <w:jc w:val="both"/>
      </w:pPr>
    </w:p>
    <w:p w14:paraId="6E923EA8" w14:textId="77777777" w:rsidR="00B36E3E" w:rsidRDefault="00B36E3E" w:rsidP="009C7136">
      <w:pPr>
        <w:pStyle w:val="Heading3"/>
        <w:rPr>
          <w:i/>
        </w:rPr>
      </w:pPr>
      <w:r>
        <w:lastRenderedPageBreak/>
        <w:t>Reasons for the inclusion, withdrawal or amendments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4"/>
      </w:tblGrid>
      <w:tr w:rsidR="00B36E3E" w14:paraId="2B636BC1" w14:textId="77777777" w:rsidTr="00B36E3E">
        <w:tc>
          <w:tcPr>
            <w:tcW w:w="9464" w:type="dxa"/>
            <w:tcBorders>
              <w:top w:val="single" w:sz="4" w:space="0" w:color="auto"/>
              <w:left w:val="single" w:sz="4" w:space="0" w:color="auto"/>
              <w:bottom w:val="single" w:sz="4" w:space="0" w:color="auto"/>
              <w:right w:val="single" w:sz="4" w:space="0" w:color="auto"/>
            </w:tcBorders>
          </w:tcPr>
          <w:p w14:paraId="7B7AA6F1" w14:textId="77777777" w:rsidR="00B36E3E" w:rsidRDefault="00B36E3E" w:rsidP="009C7136">
            <w:pPr>
              <w:spacing w:line="480" w:lineRule="auto"/>
              <w:jc w:val="both"/>
            </w:pPr>
            <w:r>
              <w:t>Explain the need for the proposed pesticide</w:t>
            </w:r>
          </w:p>
        </w:tc>
      </w:tr>
      <w:tr w:rsidR="00B36E3E" w14:paraId="77738447" w14:textId="77777777" w:rsidTr="00B36E3E">
        <w:tc>
          <w:tcPr>
            <w:tcW w:w="9464" w:type="dxa"/>
            <w:tcBorders>
              <w:top w:val="single" w:sz="4" w:space="0" w:color="auto"/>
              <w:left w:val="single" w:sz="4" w:space="0" w:color="auto"/>
              <w:bottom w:val="single" w:sz="4" w:space="0" w:color="auto"/>
              <w:right w:val="single" w:sz="4" w:space="0" w:color="auto"/>
            </w:tcBorders>
          </w:tcPr>
          <w:p w14:paraId="20299CDD" w14:textId="77777777" w:rsidR="00B36E3E" w:rsidRDefault="00B36E3E" w:rsidP="009C7136">
            <w:pPr>
              <w:spacing w:line="480" w:lineRule="auto"/>
              <w:jc w:val="both"/>
            </w:pPr>
            <w:r>
              <w:t>What alternative solutions are currently authorised or possible?</w:t>
            </w:r>
          </w:p>
        </w:tc>
      </w:tr>
      <w:tr w:rsidR="00B36E3E" w14:paraId="00C63E8C" w14:textId="77777777" w:rsidTr="00B36E3E">
        <w:tc>
          <w:tcPr>
            <w:tcW w:w="9464" w:type="dxa"/>
            <w:tcBorders>
              <w:top w:val="single" w:sz="4" w:space="0" w:color="auto"/>
              <w:left w:val="single" w:sz="4" w:space="0" w:color="auto"/>
              <w:bottom w:val="single" w:sz="4" w:space="0" w:color="auto"/>
              <w:right w:val="single" w:sz="4" w:space="0" w:color="auto"/>
            </w:tcBorders>
          </w:tcPr>
          <w:p w14:paraId="25A68843" w14:textId="77777777" w:rsidR="00B36E3E" w:rsidRDefault="00B36E3E" w:rsidP="009C7136">
            <w:pPr>
              <w:pStyle w:val="Default"/>
              <w:spacing w:after="33" w:line="480" w:lineRule="auto"/>
              <w:jc w:val="both"/>
              <w:rPr>
                <w:rFonts w:ascii="Times New Roman" w:hAnsi="Times New Roman"/>
                <w:sz w:val="24"/>
                <w:szCs w:val="24"/>
              </w:rPr>
            </w:pPr>
            <w:r>
              <w:rPr>
                <w:rFonts w:ascii="Times New Roman" w:hAnsi="Times New Roman"/>
                <w:sz w:val="24"/>
                <w:szCs w:val="24"/>
              </w:rPr>
              <w:t>Is there any traditional use or precedents in organic production?</w:t>
            </w:r>
          </w:p>
        </w:tc>
      </w:tr>
    </w:tbl>
    <w:p w14:paraId="505A29EB" w14:textId="77777777" w:rsidR="00B36E3E" w:rsidRDefault="00B36E3E" w:rsidP="00B36E3E">
      <w:pPr>
        <w:jc w:val="both"/>
      </w:pPr>
    </w:p>
    <w:p w14:paraId="2E070AE5" w14:textId="77777777" w:rsidR="00B36E3E" w:rsidRDefault="00B36E3E" w:rsidP="009C7136">
      <w:pPr>
        <w:pStyle w:val="Heading3"/>
      </w:pPr>
      <w:r>
        <w:t>Consistency with objectives and principles of organic production</w:t>
      </w:r>
    </w:p>
    <w:p w14:paraId="5F39AF0F" w14:textId="77777777" w:rsidR="00B36E3E" w:rsidRDefault="00B36E3E" w:rsidP="00B36E3E">
      <w:pPr>
        <w:jc w:val="both"/>
      </w:pPr>
      <w:r>
        <w:t xml:space="preserve">Please use the checklist in Annex </w:t>
      </w:r>
      <w:r w:rsidR="00A40FBD">
        <w:t xml:space="preserve">A </w:t>
      </w:r>
      <w:r>
        <w:t>to</w:t>
      </w:r>
      <w:r w:rsidR="00821986">
        <w:t xml:space="preserve"> this dossier to </w:t>
      </w:r>
      <w:r>
        <w:t>indicate consistency with objectives and principles of organic production, as well as criteria and general rules, laid down Regulation (E</w:t>
      </w:r>
      <w:r w:rsidR="00792A35">
        <w:t>U</w:t>
      </w:r>
      <w:r>
        <w:t xml:space="preserve">) </w:t>
      </w:r>
      <w:r w:rsidR="00792A35">
        <w:t>2018/848</w:t>
      </w:r>
      <w:r>
        <w:t xml:space="preserve"> </w:t>
      </w:r>
      <w:r w:rsidR="00792A35">
        <w:t>Chapter II and III</w:t>
      </w:r>
      <w:r>
        <w:t xml:space="preserve"> as applicable.</w:t>
      </w:r>
    </w:p>
    <w:p w14:paraId="42FDB14F" w14:textId="77777777" w:rsidR="00E5683C" w:rsidRDefault="00E5683C" w:rsidP="00E5683C">
      <w:pPr>
        <w:pStyle w:val="Heading3"/>
      </w:pPr>
      <w:r>
        <w:t>Impact</w:t>
      </w:r>
    </w:p>
    <w:p w14:paraId="1987FBE4" w14:textId="77777777" w:rsidR="00E5683C" w:rsidRDefault="00E5683C" w:rsidP="00E5683C">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68"/>
      </w:tblGrid>
      <w:tr w:rsidR="00E5683C" w14:paraId="3C181AD6" w14:textId="77777777" w:rsidTr="00E5683C">
        <w:tc>
          <w:tcPr>
            <w:tcW w:w="9468" w:type="dxa"/>
            <w:tcBorders>
              <w:top w:val="single" w:sz="4" w:space="0" w:color="auto"/>
              <w:left w:val="single" w:sz="4" w:space="0" w:color="auto"/>
              <w:bottom w:val="single" w:sz="4" w:space="0" w:color="auto"/>
              <w:right w:val="single" w:sz="4" w:space="0" w:color="auto"/>
            </w:tcBorders>
          </w:tcPr>
          <w:p w14:paraId="10D72BA7" w14:textId="77777777" w:rsidR="00E5683C" w:rsidRDefault="00E5683C">
            <w:pPr>
              <w:spacing w:after="120"/>
              <w:rPr>
                <w:lang w:val="fr-BE" w:eastAsia="fr-BE"/>
              </w:rPr>
            </w:pPr>
            <w:proofErr w:type="spellStart"/>
            <w:r>
              <w:rPr>
                <w:lang w:val="fr-BE" w:eastAsia="fr-BE"/>
              </w:rPr>
              <w:t>Environment</w:t>
            </w:r>
            <w:proofErr w:type="spellEnd"/>
          </w:p>
          <w:p w14:paraId="29B266A2" w14:textId="77777777" w:rsidR="00E5683C" w:rsidRDefault="00E5683C">
            <w:pPr>
              <w:autoSpaceDE w:val="0"/>
              <w:autoSpaceDN w:val="0"/>
              <w:adjustRightInd w:val="0"/>
              <w:spacing w:after="120"/>
              <w:rPr>
                <w:lang w:val="fr-BE" w:eastAsia="fr-BE"/>
              </w:rPr>
            </w:pPr>
          </w:p>
        </w:tc>
      </w:tr>
      <w:tr w:rsidR="00E5683C" w14:paraId="45046753" w14:textId="77777777" w:rsidTr="00E5683C">
        <w:tc>
          <w:tcPr>
            <w:tcW w:w="9468" w:type="dxa"/>
            <w:tcBorders>
              <w:top w:val="single" w:sz="4" w:space="0" w:color="auto"/>
              <w:left w:val="single" w:sz="4" w:space="0" w:color="auto"/>
              <w:bottom w:val="single" w:sz="4" w:space="0" w:color="auto"/>
              <w:right w:val="single" w:sz="4" w:space="0" w:color="auto"/>
            </w:tcBorders>
          </w:tcPr>
          <w:p w14:paraId="03CA503F" w14:textId="77777777" w:rsidR="00E5683C" w:rsidRDefault="00E5683C">
            <w:pPr>
              <w:spacing w:after="120"/>
              <w:rPr>
                <w:lang w:val="fr-BE" w:eastAsia="fr-BE"/>
              </w:rPr>
            </w:pPr>
            <w:r>
              <w:rPr>
                <w:lang w:val="fr-BE" w:eastAsia="fr-BE"/>
              </w:rPr>
              <w:t xml:space="preserve">Animal </w:t>
            </w:r>
            <w:proofErr w:type="spellStart"/>
            <w:r>
              <w:rPr>
                <w:lang w:val="fr-BE" w:eastAsia="fr-BE"/>
              </w:rPr>
              <w:t>health</w:t>
            </w:r>
            <w:proofErr w:type="spellEnd"/>
            <w:r>
              <w:rPr>
                <w:lang w:val="fr-BE" w:eastAsia="fr-BE"/>
              </w:rPr>
              <w:t xml:space="preserve"> and </w:t>
            </w:r>
            <w:proofErr w:type="spellStart"/>
            <w:r>
              <w:rPr>
                <w:lang w:val="fr-BE" w:eastAsia="fr-BE"/>
              </w:rPr>
              <w:t>welfare</w:t>
            </w:r>
            <w:proofErr w:type="spellEnd"/>
          </w:p>
          <w:p w14:paraId="037545D3" w14:textId="77777777" w:rsidR="00E5683C" w:rsidRDefault="00E5683C">
            <w:pPr>
              <w:autoSpaceDE w:val="0"/>
              <w:autoSpaceDN w:val="0"/>
              <w:adjustRightInd w:val="0"/>
              <w:spacing w:after="120"/>
              <w:rPr>
                <w:lang w:val="fr-BE" w:eastAsia="fr-BE"/>
              </w:rPr>
            </w:pPr>
          </w:p>
        </w:tc>
      </w:tr>
      <w:tr w:rsidR="00E5683C" w14:paraId="15997E9A" w14:textId="77777777" w:rsidTr="00E5683C">
        <w:tc>
          <w:tcPr>
            <w:tcW w:w="9468" w:type="dxa"/>
            <w:tcBorders>
              <w:top w:val="single" w:sz="4" w:space="0" w:color="auto"/>
              <w:left w:val="single" w:sz="4" w:space="0" w:color="auto"/>
              <w:bottom w:val="single" w:sz="4" w:space="0" w:color="auto"/>
              <w:right w:val="single" w:sz="4" w:space="0" w:color="auto"/>
            </w:tcBorders>
          </w:tcPr>
          <w:p w14:paraId="54FCB36B" w14:textId="77777777" w:rsidR="00E5683C" w:rsidRDefault="00E5683C">
            <w:pPr>
              <w:spacing w:after="120"/>
              <w:rPr>
                <w:lang w:val="fr-BE" w:eastAsia="fr-BE"/>
              </w:rPr>
            </w:pPr>
            <w:r>
              <w:rPr>
                <w:lang w:val="fr-BE" w:eastAsia="fr-BE"/>
              </w:rPr>
              <w:t xml:space="preserve">Human </w:t>
            </w:r>
            <w:proofErr w:type="spellStart"/>
            <w:r>
              <w:rPr>
                <w:lang w:val="fr-BE" w:eastAsia="fr-BE"/>
              </w:rPr>
              <w:t>health</w:t>
            </w:r>
            <w:proofErr w:type="spellEnd"/>
          </w:p>
          <w:p w14:paraId="7D7BE8A8" w14:textId="77777777" w:rsidR="00E5683C" w:rsidRDefault="00E5683C">
            <w:pPr>
              <w:autoSpaceDE w:val="0"/>
              <w:autoSpaceDN w:val="0"/>
              <w:adjustRightInd w:val="0"/>
              <w:spacing w:after="120"/>
              <w:rPr>
                <w:lang w:val="fr-BE" w:eastAsia="fr-BE"/>
              </w:rPr>
            </w:pPr>
          </w:p>
        </w:tc>
      </w:tr>
      <w:tr w:rsidR="00E5683C" w14:paraId="327A8F1E" w14:textId="77777777" w:rsidTr="00E5683C">
        <w:tc>
          <w:tcPr>
            <w:tcW w:w="9468" w:type="dxa"/>
            <w:tcBorders>
              <w:top w:val="single" w:sz="4" w:space="0" w:color="auto"/>
              <w:left w:val="single" w:sz="4" w:space="0" w:color="auto"/>
              <w:bottom w:val="single" w:sz="4" w:space="0" w:color="auto"/>
              <w:right w:val="single" w:sz="4" w:space="0" w:color="auto"/>
            </w:tcBorders>
          </w:tcPr>
          <w:p w14:paraId="3C9AA04E" w14:textId="77777777" w:rsidR="00E5683C" w:rsidRDefault="00E5683C">
            <w:pPr>
              <w:spacing w:after="120"/>
              <w:rPr>
                <w:lang w:val="fr-BE" w:eastAsia="fr-BE"/>
              </w:rPr>
            </w:pPr>
            <w:r>
              <w:rPr>
                <w:lang w:val="fr-BE" w:eastAsia="fr-BE"/>
              </w:rPr>
              <w:t xml:space="preserve">Food </w:t>
            </w:r>
            <w:proofErr w:type="spellStart"/>
            <w:r>
              <w:rPr>
                <w:lang w:val="fr-BE" w:eastAsia="fr-BE"/>
              </w:rPr>
              <w:t>quality</w:t>
            </w:r>
            <w:proofErr w:type="spellEnd"/>
            <w:r>
              <w:rPr>
                <w:lang w:val="fr-BE" w:eastAsia="fr-BE"/>
              </w:rPr>
              <w:t xml:space="preserve"> and </w:t>
            </w:r>
            <w:proofErr w:type="spellStart"/>
            <w:r>
              <w:rPr>
                <w:lang w:val="fr-BE" w:eastAsia="fr-BE"/>
              </w:rPr>
              <w:t>authenticity</w:t>
            </w:r>
            <w:proofErr w:type="spellEnd"/>
            <w:r>
              <w:rPr>
                <w:lang w:val="fr-BE" w:eastAsia="fr-BE"/>
              </w:rPr>
              <w:t xml:space="preserve"> </w:t>
            </w:r>
          </w:p>
          <w:p w14:paraId="13049952" w14:textId="77777777" w:rsidR="00E5683C" w:rsidRDefault="00E5683C">
            <w:pPr>
              <w:autoSpaceDE w:val="0"/>
              <w:autoSpaceDN w:val="0"/>
              <w:adjustRightInd w:val="0"/>
              <w:spacing w:after="120"/>
              <w:rPr>
                <w:lang w:val="fr-BE" w:eastAsia="fr-BE"/>
              </w:rPr>
            </w:pPr>
          </w:p>
        </w:tc>
      </w:tr>
    </w:tbl>
    <w:p w14:paraId="22D151CF" w14:textId="77777777" w:rsidR="00E5683C" w:rsidRDefault="00E5683C" w:rsidP="00E5683C">
      <w:pPr>
        <w:rPr>
          <w:b/>
        </w:rPr>
      </w:pPr>
    </w:p>
    <w:p w14:paraId="533C38DB" w14:textId="77777777" w:rsidR="00E5683C" w:rsidRDefault="00E5683C" w:rsidP="00E5683C">
      <w:pPr>
        <w:pStyle w:val="Heading3"/>
      </w:pPr>
      <w:r>
        <w:t>Other aspects</w:t>
      </w:r>
    </w:p>
    <w:p w14:paraId="485E0E69" w14:textId="77777777" w:rsidR="00E5683C" w:rsidRDefault="00E5683C" w:rsidP="00E5683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tblGrid>
      <w:tr w:rsidR="00E5683C" w:rsidRPr="0024778E" w14:paraId="2C8F0A67" w14:textId="77777777" w:rsidTr="0024778E">
        <w:tc>
          <w:tcPr>
            <w:tcW w:w="9570" w:type="dxa"/>
            <w:tcBorders>
              <w:top w:val="single" w:sz="4" w:space="0" w:color="auto"/>
              <w:left w:val="single" w:sz="4" w:space="0" w:color="auto"/>
              <w:bottom w:val="single" w:sz="4" w:space="0" w:color="auto"/>
              <w:right w:val="single" w:sz="4" w:space="0" w:color="auto"/>
            </w:tcBorders>
            <w:shd w:val="clear" w:color="auto" w:fill="auto"/>
          </w:tcPr>
          <w:p w14:paraId="5B5BBEB7" w14:textId="77777777" w:rsidR="00E5683C" w:rsidRPr="0024778E" w:rsidRDefault="00E5683C" w:rsidP="0024778E">
            <w:pPr>
              <w:spacing w:after="240"/>
              <w:jc w:val="both"/>
              <w:rPr>
                <w:lang w:val="fr-BE" w:eastAsia="fr-BE"/>
              </w:rPr>
            </w:pPr>
            <w:proofErr w:type="spellStart"/>
            <w:r w:rsidRPr="0024778E">
              <w:rPr>
                <w:lang w:val="fr-BE" w:eastAsia="fr-BE"/>
              </w:rPr>
              <w:t>Various</w:t>
            </w:r>
            <w:proofErr w:type="spellEnd"/>
            <w:r w:rsidRPr="0024778E">
              <w:rPr>
                <w:lang w:val="fr-BE" w:eastAsia="fr-BE"/>
              </w:rPr>
              <w:t xml:space="preserve"> aspects, </w:t>
            </w:r>
            <w:proofErr w:type="spellStart"/>
            <w:r w:rsidRPr="0024778E">
              <w:rPr>
                <w:lang w:val="fr-BE" w:eastAsia="fr-BE"/>
              </w:rPr>
              <w:t>further</w:t>
            </w:r>
            <w:proofErr w:type="spellEnd"/>
            <w:r w:rsidRPr="0024778E">
              <w:rPr>
                <w:lang w:val="fr-BE" w:eastAsia="fr-BE"/>
              </w:rPr>
              <w:t xml:space="preserve"> </w:t>
            </w:r>
            <w:proofErr w:type="spellStart"/>
            <w:r w:rsidRPr="0024778E">
              <w:rPr>
                <w:lang w:val="fr-BE" w:eastAsia="fr-BE"/>
              </w:rPr>
              <w:t>remarks</w:t>
            </w:r>
            <w:proofErr w:type="spellEnd"/>
          </w:p>
          <w:p w14:paraId="69B053E3" w14:textId="77777777" w:rsidR="00E5683C" w:rsidRPr="0024778E" w:rsidRDefault="00E5683C" w:rsidP="0024778E">
            <w:pPr>
              <w:pStyle w:val="Default"/>
              <w:spacing w:after="33"/>
              <w:jc w:val="both"/>
              <w:rPr>
                <w:rFonts w:ascii="Times New Roman" w:hAnsi="Times New Roman"/>
                <w:sz w:val="24"/>
                <w:szCs w:val="24"/>
                <w:lang w:eastAsia="fr-BE"/>
              </w:rPr>
            </w:pPr>
          </w:p>
        </w:tc>
      </w:tr>
    </w:tbl>
    <w:p w14:paraId="068ECA38" w14:textId="77777777" w:rsidR="00E5683C" w:rsidRDefault="00E5683C" w:rsidP="00E5683C">
      <w:pPr>
        <w:pStyle w:val="Default"/>
        <w:spacing w:after="33"/>
        <w:rPr>
          <w:rFonts w:ascii="Times New Roman" w:hAnsi="Times New Roman"/>
          <w:sz w:val="24"/>
          <w:szCs w:val="24"/>
        </w:rPr>
      </w:pPr>
    </w:p>
    <w:p w14:paraId="2EF06DAF" w14:textId="77777777" w:rsidR="00B36E3E" w:rsidRDefault="00B36E3E" w:rsidP="00B36E3E">
      <w:pPr>
        <w:jc w:val="both"/>
      </w:pPr>
    </w:p>
    <w:p w14:paraId="58AC93E9" w14:textId="77777777" w:rsidR="00B36E3E" w:rsidRDefault="00B36E3E" w:rsidP="00E5683C">
      <w:pPr>
        <w:pStyle w:val="Heading3"/>
      </w:pPr>
      <w:r>
        <w:t>References</w:t>
      </w:r>
    </w:p>
    <w:p w14:paraId="6FB33A77" w14:textId="77777777" w:rsidR="00B36E3E" w:rsidRDefault="00B36E3E" w:rsidP="00B36E3E">
      <w:pPr>
        <w:jc w:val="both"/>
      </w:pPr>
    </w:p>
    <w:p w14:paraId="49D6EBDA" w14:textId="77777777" w:rsidR="00B36E3E" w:rsidRDefault="00B36E3E" w:rsidP="00E5683C">
      <w:pPr>
        <w:pStyle w:val="Heading3"/>
      </w:pPr>
      <w:r>
        <w:t>Annexes</w:t>
      </w:r>
    </w:p>
    <w:p w14:paraId="5522F784" w14:textId="77777777" w:rsidR="00821986" w:rsidRDefault="00B36E3E" w:rsidP="00B36E3E">
      <w:pPr>
        <w:ind w:left="2268" w:firstLine="567"/>
        <w:jc w:val="both"/>
        <w:rPr>
          <w:b/>
        </w:rPr>
      </w:pPr>
      <w:r>
        <w:rPr>
          <w:b/>
        </w:rPr>
        <w:br w:type="page"/>
      </w:r>
    </w:p>
    <w:p w14:paraId="397E5D51" w14:textId="77777777" w:rsidR="00821986" w:rsidRDefault="00821986" w:rsidP="00821986">
      <w:pPr>
        <w:ind w:left="3708"/>
        <w:jc w:val="both"/>
        <w:rPr>
          <w:b/>
        </w:rPr>
      </w:pPr>
      <w:r>
        <w:rPr>
          <w:b/>
        </w:rPr>
        <w:t xml:space="preserve">       Annex A</w:t>
      </w:r>
    </w:p>
    <w:p w14:paraId="3FCEC883" w14:textId="77777777" w:rsidR="00821986" w:rsidRDefault="00821986" w:rsidP="00B36E3E">
      <w:pPr>
        <w:ind w:left="2268" w:firstLine="567"/>
        <w:jc w:val="both"/>
        <w:rPr>
          <w:b/>
        </w:rPr>
      </w:pPr>
    </w:p>
    <w:p w14:paraId="7AEF2C7E" w14:textId="77777777" w:rsidR="00B36E3E" w:rsidRDefault="009207FD" w:rsidP="009207FD">
      <w:pPr>
        <w:ind w:left="2160"/>
        <w:jc w:val="both"/>
        <w:rPr>
          <w:b/>
        </w:rPr>
      </w:pPr>
      <w:r>
        <w:rPr>
          <w:b/>
        </w:rPr>
        <w:t xml:space="preserve">         </w:t>
      </w:r>
      <w:r w:rsidR="00B36E3E">
        <w:rPr>
          <w:b/>
        </w:rPr>
        <w:t xml:space="preserve">CHECKLIST FOR CONSISTENCY </w:t>
      </w:r>
    </w:p>
    <w:p w14:paraId="448AD4FC" w14:textId="77777777" w:rsidR="00B36E3E" w:rsidRDefault="00B36E3E" w:rsidP="00E5683C">
      <w:pPr>
        <w:jc w:val="center"/>
        <w:rPr>
          <w:b/>
        </w:rPr>
      </w:pPr>
      <w:r>
        <w:rPr>
          <w:b/>
        </w:rPr>
        <w:t>with objectives and principles of organic production with reference to specific articles in the organic regulation</w:t>
      </w:r>
    </w:p>
    <w:p w14:paraId="1D19A117" w14:textId="77777777" w:rsidR="00B36E3E" w:rsidRDefault="00B36E3E" w:rsidP="00B36E3E">
      <w:pPr>
        <w:jc w:val="both"/>
      </w:pPr>
    </w:p>
    <w:p w14:paraId="7B45A527" w14:textId="77777777" w:rsidR="00B36E3E" w:rsidRDefault="00B36E3E" w:rsidP="00B36E3E">
      <w:pPr>
        <w:ind w:left="3402" w:firstLine="567"/>
        <w:jc w:val="both"/>
        <w:rPr>
          <w:b/>
        </w:rPr>
      </w:pPr>
    </w:p>
    <w:tbl>
      <w:tblPr>
        <w:tblW w:w="94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8"/>
        <w:gridCol w:w="1920"/>
        <w:gridCol w:w="1623"/>
        <w:gridCol w:w="2700"/>
      </w:tblGrid>
      <w:tr w:rsidR="00B36E3E" w14:paraId="0CBA1B35" w14:textId="77777777" w:rsidTr="00FF1F2F">
        <w:trPr>
          <w:cantSplit/>
          <w:tblHeader/>
        </w:trPr>
        <w:tc>
          <w:tcPr>
            <w:tcW w:w="3228" w:type="dxa"/>
            <w:tcBorders>
              <w:top w:val="single" w:sz="4" w:space="0" w:color="auto"/>
              <w:left w:val="single" w:sz="4" w:space="0" w:color="auto"/>
              <w:bottom w:val="single" w:sz="4" w:space="0" w:color="auto"/>
              <w:right w:val="single" w:sz="4" w:space="0" w:color="auto"/>
            </w:tcBorders>
          </w:tcPr>
          <w:p w14:paraId="39DDB30B" w14:textId="77777777" w:rsidR="00B36E3E" w:rsidRDefault="00B36E3E">
            <w:pPr>
              <w:pStyle w:val="Default"/>
              <w:rPr>
                <w:rFonts w:ascii="Times New Roman" w:hAnsi="Times New Roman"/>
                <w:b/>
                <w:sz w:val="24"/>
                <w:szCs w:val="24"/>
              </w:rPr>
            </w:pPr>
            <w:r>
              <w:rPr>
                <w:rFonts w:ascii="Times New Roman" w:hAnsi="Times New Roman"/>
                <w:b/>
                <w:sz w:val="24"/>
                <w:szCs w:val="24"/>
              </w:rPr>
              <w:t>Criteria</w:t>
            </w:r>
          </w:p>
        </w:tc>
        <w:tc>
          <w:tcPr>
            <w:tcW w:w="1920" w:type="dxa"/>
            <w:tcBorders>
              <w:top w:val="single" w:sz="4" w:space="0" w:color="auto"/>
              <w:left w:val="single" w:sz="4" w:space="0" w:color="auto"/>
              <w:bottom w:val="single" w:sz="4" w:space="0" w:color="auto"/>
              <w:right w:val="single" w:sz="4" w:space="0" w:color="auto"/>
            </w:tcBorders>
          </w:tcPr>
          <w:p w14:paraId="092A79CD" w14:textId="77777777" w:rsidR="00B36E3E" w:rsidRDefault="00B36E3E">
            <w:pPr>
              <w:pStyle w:val="Default"/>
              <w:rPr>
                <w:rFonts w:ascii="Times New Roman" w:hAnsi="Times New Roman"/>
                <w:b/>
                <w:sz w:val="24"/>
                <w:szCs w:val="24"/>
              </w:rPr>
            </w:pPr>
            <w:r>
              <w:rPr>
                <w:rFonts w:ascii="Times New Roman" w:hAnsi="Times New Roman"/>
                <w:b/>
                <w:sz w:val="24"/>
                <w:szCs w:val="24"/>
              </w:rPr>
              <w:t>Specific articles</w:t>
            </w:r>
            <w:r w:rsidR="00686489">
              <w:rPr>
                <w:rFonts w:ascii="Times New Roman" w:hAnsi="Times New Roman"/>
                <w:b/>
                <w:sz w:val="24"/>
                <w:szCs w:val="24"/>
              </w:rPr>
              <w:t xml:space="preserve"> </w:t>
            </w:r>
            <w:r>
              <w:rPr>
                <w:rFonts w:ascii="Times New Roman" w:hAnsi="Times New Roman"/>
                <w:b/>
                <w:sz w:val="24"/>
                <w:szCs w:val="24"/>
              </w:rPr>
              <w:t xml:space="preserve">in </w:t>
            </w:r>
            <w:r>
              <w:rPr>
                <w:b/>
                <w:sz w:val="24"/>
                <w:szCs w:val="24"/>
              </w:rPr>
              <w:t>Reg.</w:t>
            </w:r>
            <w:r w:rsidR="00FF1F2F">
              <w:rPr>
                <w:b/>
                <w:sz w:val="24"/>
                <w:szCs w:val="24"/>
              </w:rPr>
              <w:t xml:space="preserve"> (EU)</w:t>
            </w:r>
            <w:r>
              <w:rPr>
                <w:b/>
                <w:sz w:val="24"/>
                <w:szCs w:val="24"/>
              </w:rPr>
              <w:t xml:space="preserve"> </w:t>
            </w:r>
            <w:r w:rsidR="00FF1F2F">
              <w:rPr>
                <w:b/>
                <w:sz w:val="24"/>
                <w:szCs w:val="24"/>
              </w:rPr>
              <w:t>2018/848</w:t>
            </w:r>
            <w:r w:rsidR="00686489">
              <w:rPr>
                <w:b/>
                <w:sz w:val="24"/>
                <w:szCs w:val="24"/>
              </w:rPr>
              <w:t xml:space="preserve"> </w:t>
            </w:r>
          </w:p>
        </w:tc>
        <w:tc>
          <w:tcPr>
            <w:tcW w:w="1623" w:type="dxa"/>
            <w:tcBorders>
              <w:top w:val="single" w:sz="4" w:space="0" w:color="auto"/>
              <w:left w:val="single" w:sz="4" w:space="0" w:color="auto"/>
              <w:bottom w:val="single" w:sz="4" w:space="0" w:color="auto"/>
              <w:right w:val="single" w:sz="4" w:space="0" w:color="auto"/>
            </w:tcBorders>
          </w:tcPr>
          <w:p w14:paraId="3D8F67EB" w14:textId="77777777" w:rsidR="00B36E3E" w:rsidRDefault="00B36E3E">
            <w:pPr>
              <w:pStyle w:val="Default"/>
              <w:rPr>
                <w:rFonts w:ascii="Times New Roman" w:hAnsi="Times New Roman"/>
                <w:b/>
                <w:sz w:val="24"/>
                <w:szCs w:val="24"/>
              </w:rPr>
            </w:pPr>
            <w:r>
              <w:rPr>
                <w:rFonts w:ascii="Times New Roman" w:hAnsi="Times New Roman"/>
                <w:b/>
                <w:sz w:val="24"/>
                <w:szCs w:val="24"/>
              </w:rPr>
              <w:t>Fulfilled?</w:t>
            </w:r>
          </w:p>
          <w:p w14:paraId="41926FEC" w14:textId="77777777" w:rsidR="00B36E3E" w:rsidRDefault="00B36E3E">
            <w:pPr>
              <w:pStyle w:val="Default"/>
              <w:rPr>
                <w:rFonts w:ascii="Times New Roman" w:hAnsi="Times New Roman"/>
                <w:b/>
                <w:sz w:val="24"/>
                <w:szCs w:val="24"/>
              </w:rPr>
            </w:pPr>
            <w:r>
              <w:rPr>
                <w:rFonts w:ascii="Times New Roman" w:hAnsi="Times New Roman"/>
                <w:b/>
                <w:sz w:val="24"/>
                <w:szCs w:val="24"/>
              </w:rPr>
              <w:t>Yes / no / not applicable</w:t>
            </w:r>
          </w:p>
        </w:tc>
        <w:tc>
          <w:tcPr>
            <w:tcW w:w="2700" w:type="dxa"/>
            <w:tcBorders>
              <w:top w:val="single" w:sz="4" w:space="0" w:color="auto"/>
              <w:left w:val="single" w:sz="4" w:space="0" w:color="auto"/>
              <w:bottom w:val="single" w:sz="4" w:space="0" w:color="auto"/>
              <w:right w:val="single" w:sz="4" w:space="0" w:color="auto"/>
            </w:tcBorders>
          </w:tcPr>
          <w:p w14:paraId="29DC8A80" w14:textId="77777777" w:rsidR="00B36E3E" w:rsidRDefault="00B36E3E">
            <w:pPr>
              <w:pStyle w:val="Default"/>
              <w:rPr>
                <w:rFonts w:ascii="Times New Roman" w:hAnsi="Times New Roman"/>
                <w:b/>
                <w:sz w:val="24"/>
                <w:szCs w:val="24"/>
              </w:rPr>
            </w:pPr>
            <w:r>
              <w:rPr>
                <w:rFonts w:ascii="Times New Roman" w:hAnsi="Times New Roman"/>
                <w:b/>
                <w:sz w:val="24"/>
                <w:szCs w:val="24"/>
              </w:rPr>
              <w:t>Brief qualification</w:t>
            </w:r>
          </w:p>
        </w:tc>
      </w:tr>
      <w:tr w:rsidR="00FF1F2F" w:rsidRPr="00686489" w14:paraId="1A3E4073"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5AB27766" w14:textId="77777777" w:rsidR="00FF1F2F" w:rsidRPr="00686489" w:rsidRDefault="00FF1F2F" w:rsidP="00FF1F2F">
            <w:pPr>
              <w:pStyle w:val="Default"/>
              <w:rPr>
                <w:rFonts w:ascii="Times New Roman" w:hAnsi="Times New Roman"/>
                <w:sz w:val="24"/>
                <w:szCs w:val="24"/>
              </w:rPr>
            </w:pPr>
            <w:r w:rsidRPr="00686489">
              <w:rPr>
                <w:rFonts w:ascii="Times New Roman" w:hAnsi="Times New Roman"/>
                <w:sz w:val="24"/>
                <w:szCs w:val="24"/>
              </w:rPr>
              <w:t>Exclude the use of GMOs and products produced from or by GMOs</w:t>
            </w:r>
          </w:p>
        </w:tc>
        <w:tc>
          <w:tcPr>
            <w:tcW w:w="1920" w:type="dxa"/>
            <w:tcBorders>
              <w:top w:val="single" w:sz="4" w:space="0" w:color="auto"/>
              <w:left w:val="single" w:sz="4" w:space="0" w:color="auto"/>
              <w:bottom w:val="single" w:sz="4" w:space="0" w:color="auto"/>
              <w:right w:val="single" w:sz="4" w:space="0" w:color="auto"/>
            </w:tcBorders>
          </w:tcPr>
          <w:p w14:paraId="0B9B7846" w14:textId="77777777" w:rsidR="00FF1F2F" w:rsidRPr="00686489" w:rsidRDefault="00FF1F2F" w:rsidP="00FF1F2F">
            <w:pPr>
              <w:pStyle w:val="Default"/>
              <w:rPr>
                <w:rFonts w:ascii="Times New Roman" w:hAnsi="Times New Roman"/>
                <w:sz w:val="24"/>
                <w:szCs w:val="24"/>
              </w:rPr>
            </w:pPr>
            <w:r w:rsidRPr="00686489">
              <w:rPr>
                <w:rFonts w:ascii="Times New Roman" w:hAnsi="Times New Roman"/>
                <w:sz w:val="24"/>
                <w:szCs w:val="24"/>
              </w:rPr>
              <w:t xml:space="preserve">Art. 3(58)(59)(60); </w:t>
            </w:r>
            <w:r w:rsidRPr="00686489">
              <w:rPr>
                <w:rFonts w:ascii="Times New Roman" w:hAnsi="Times New Roman"/>
                <w:sz w:val="24"/>
                <w:szCs w:val="24"/>
              </w:rPr>
              <w:br/>
              <w:t>Art. 5(f)(</w:t>
            </w:r>
            <w:r w:rsidR="00C33CE0" w:rsidRPr="00686489">
              <w:rPr>
                <w:rFonts w:ascii="Times New Roman" w:hAnsi="Times New Roman"/>
                <w:sz w:val="24"/>
                <w:szCs w:val="24"/>
              </w:rPr>
              <w:t>iii</w:t>
            </w:r>
            <w:r w:rsidRPr="00686489">
              <w:rPr>
                <w:rFonts w:ascii="Times New Roman" w:hAnsi="Times New Roman"/>
                <w:sz w:val="24"/>
                <w:szCs w:val="24"/>
              </w:rPr>
              <w:t>); Art. 11; Art. 30(4)</w:t>
            </w:r>
          </w:p>
        </w:tc>
        <w:tc>
          <w:tcPr>
            <w:tcW w:w="1623" w:type="dxa"/>
            <w:tcBorders>
              <w:top w:val="single" w:sz="4" w:space="0" w:color="auto"/>
              <w:left w:val="single" w:sz="4" w:space="0" w:color="auto"/>
              <w:bottom w:val="single" w:sz="4" w:space="0" w:color="auto"/>
              <w:right w:val="single" w:sz="4" w:space="0" w:color="auto"/>
            </w:tcBorders>
          </w:tcPr>
          <w:p w14:paraId="6661BE57" w14:textId="77777777" w:rsidR="00FF1F2F" w:rsidRPr="00686489"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4ECFF030" w14:textId="77777777" w:rsidR="00FF1F2F" w:rsidRPr="00686489" w:rsidRDefault="00FF1F2F" w:rsidP="00FF1F2F">
            <w:pPr>
              <w:pStyle w:val="Default"/>
              <w:rPr>
                <w:rFonts w:ascii="Times New Roman" w:hAnsi="Times New Roman"/>
                <w:sz w:val="24"/>
                <w:szCs w:val="24"/>
              </w:rPr>
            </w:pPr>
          </w:p>
        </w:tc>
      </w:tr>
      <w:tr w:rsidR="00FF1F2F" w:rsidRPr="00686489" w14:paraId="31530248"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613B3B8A" w14:textId="77777777" w:rsidR="00FF1F2F" w:rsidRPr="00686489" w:rsidRDefault="00FF1F2F" w:rsidP="00FF1F2F">
            <w:pPr>
              <w:pStyle w:val="Default"/>
              <w:rPr>
                <w:rFonts w:ascii="Times New Roman" w:hAnsi="Times New Roman"/>
                <w:sz w:val="24"/>
                <w:szCs w:val="24"/>
              </w:rPr>
            </w:pPr>
            <w:r w:rsidRPr="00686489">
              <w:rPr>
                <w:rFonts w:ascii="Times New Roman" w:hAnsi="Times New Roman"/>
                <w:sz w:val="24"/>
                <w:szCs w:val="24"/>
              </w:rPr>
              <w:t>Enhances the health of soil, water, plants and animals</w:t>
            </w:r>
          </w:p>
        </w:tc>
        <w:tc>
          <w:tcPr>
            <w:tcW w:w="1920" w:type="dxa"/>
            <w:tcBorders>
              <w:top w:val="single" w:sz="4" w:space="0" w:color="auto"/>
              <w:left w:val="single" w:sz="4" w:space="0" w:color="auto"/>
              <w:bottom w:val="single" w:sz="4" w:space="0" w:color="auto"/>
              <w:right w:val="single" w:sz="4" w:space="0" w:color="auto"/>
            </w:tcBorders>
          </w:tcPr>
          <w:p w14:paraId="38680D14" w14:textId="77777777" w:rsidR="00FF1F2F" w:rsidRPr="00686489" w:rsidRDefault="00FF1F2F" w:rsidP="00FF1F2F">
            <w:pPr>
              <w:pStyle w:val="Default"/>
              <w:rPr>
                <w:rFonts w:ascii="Times New Roman" w:hAnsi="Times New Roman"/>
                <w:sz w:val="24"/>
                <w:szCs w:val="24"/>
              </w:rPr>
            </w:pPr>
            <w:r w:rsidRPr="00686489">
              <w:rPr>
                <w:rFonts w:ascii="Times New Roman" w:hAnsi="Times New Roman"/>
                <w:sz w:val="24"/>
                <w:szCs w:val="24"/>
              </w:rPr>
              <w:t>Art. 4</w:t>
            </w:r>
            <w:r w:rsidR="00C33CE0" w:rsidRPr="00686489">
              <w:rPr>
                <w:rFonts w:ascii="Times New Roman" w:hAnsi="Times New Roman"/>
                <w:sz w:val="24"/>
                <w:szCs w:val="24"/>
              </w:rPr>
              <w:t>(a)</w:t>
            </w:r>
            <w:r w:rsidRPr="00686489">
              <w:rPr>
                <w:rFonts w:ascii="Times New Roman" w:hAnsi="Times New Roman"/>
                <w:sz w:val="24"/>
                <w:szCs w:val="24"/>
              </w:rPr>
              <w:t>(b)</w:t>
            </w:r>
            <w:r w:rsidR="00C33CE0" w:rsidRPr="00686489">
              <w:rPr>
                <w:rFonts w:ascii="Times New Roman" w:hAnsi="Times New Roman"/>
                <w:sz w:val="24"/>
                <w:szCs w:val="24"/>
              </w:rPr>
              <w:t>(d)(e)</w:t>
            </w:r>
          </w:p>
        </w:tc>
        <w:tc>
          <w:tcPr>
            <w:tcW w:w="1623" w:type="dxa"/>
            <w:tcBorders>
              <w:top w:val="single" w:sz="4" w:space="0" w:color="auto"/>
              <w:left w:val="single" w:sz="4" w:space="0" w:color="auto"/>
              <w:bottom w:val="single" w:sz="4" w:space="0" w:color="auto"/>
              <w:right w:val="single" w:sz="4" w:space="0" w:color="auto"/>
            </w:tcBorders>
          </w:tcPr>
          <w:p w14:paraId="0ACA79FB" w14:textId="77777777" w:rsidR="00FF1F2F" w:rsidRPr="00686489"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14B65120" w14:textId="77777777" w:rsidR="00FF1F2F" w:rsidRPr="00686489" w:rsidRDefault="00FF1F2F" w:rsidP="00FF1F2F">
            <w:pPr>
              <w:pStyle w:val="Default"/>
              <w:rPr>
                <w:rFonts w:ascii="Times New Roman" w:hAnsi="Times New Roman"/>
                <w:sz w:val="24"/>
                <w:szCs w:val="24"/>
              </w:rPr>
            </w:pPr>
          </w:p>
        </w:tc>
      </w:tr>
      <w:tr w:rsidR="00FF1F2F" w:rsidRPr="00686489" w14:paraId="366CFD62"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588B4CD6" w14:textId="77777777" w:rsidR="00FF1F2F" w:rsidRPr="00686489" w:rsidRDefault="00FF1F2F" w:rsidP="00FF1F2F">
            <w:pPr>
              <w:pStyle w:val="Default"/>
              <w:rPr>
                <w:rFonts w:ascii="Times New Roman" w:hAnsi="Times New Roman"/>
                <w:sz w:val="24"/>
                <w:szCs w:val="24"/>
              </w:rPr>
            </w:pPr>
            <w:r w:rsidRPr="00686489">
              <w:rPr>
                <w:rFonts w:ascii="Times New Roman" w:hAnsi="Times New Roman"/>
                <w:sz w:val="24"/>
                <w:szCs w:val="24"/>
              </w:rPr>
              <w:t>High level of biodiversity</w:t>
            </w:r>
          </w:p>
        </w:tc>
        <w:tc>
          <w:tcPr>
            <w:tcW w:w="1920" w:type="dxa"/>
            <w:tcBorders>
              <w:top w:val="single" w:sz="4" w:space="0" w:color="auto"/>
              <w:left w:val="single" w:sz="4" w:space="0" w:color="auto"/>
              <w:bottom w:val="single" w:sz="4" w:space="0" w:color="auto"/>
              <w:right w:val="single" w:sz="4" w:space="0" w:color="auto"/>
            </w:tcBorders>
          </w:tcPr>
          <w:p w14:paraId="730F8EEC" w14:textId="77777777" w:rsidR="00FF1F2F" w:rsidRPr="00686489" w:rsidRDefault="00FF1F2F" w:rsidP="00FF1F2F">
            <w:pPr>
              <w:pStyle w:val="Default"/>
              <w:rPr>
                <w:rFonts w:ascii="Times New Roman" w:hAnsi="Times New Roman"/>
                <w:sz w:val="24"/>
                <w:szCs w:val="24"/>
              </w:rPr>
            </w:pPr>
            <w:r w:rsidRPr="00686489">
              <w:rPr>
                <w:rFonts w:ascii="Times New Roman" w:hAnsi="Times New Roman"/>
                <w:sz w:val="24"/>
                <w:szCs w:val="24"/>
              </w:rPr>
              <w:t>Art. 4(c) and (i); Art 6(a)</w:t>
            </w:r>
            <w:r w:rsidR="00765724" w:rsidRPr="00686489">
              <w:rPr>
                <w:rFonts w:ascii="Times New Roman" w:hAnsi="Times New Roman"/>
                <w:sz w:val="24"/>
                <w:szCs w:val="24"/>
              </w:rPr>
              <w:t>(q)</w:t>
            </w:r>
          </w:p>
        </w:tc>
        <w:tc>
          <w:tcPr>
            <w:tcW w:w="1623" w:type="dxa"/>
            <w:tcBorders>
              <w:top w:val="single" w:sz="4" w:space="0" w:color="auto"/>
              <w:left w:val="single" w:sz="4" w:space="0" w:color="auto"/>
              <w:bottom w:val="single" w:sz="4" w:space="0" w:color="auto"/>
              <w:right w:val="single" w:sz="4" w:space="0" w:color="auto"/>
            </w:tcBorders>
          </w:tcPr>
          <w:p w14:paraId="36EAE421" w14:textId="77777777" w:rsidR="00FF1F2F" w:rsidRPr="00686489"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6C3E8B25" w14:textId="77777777" w:rsidR="00FF1F2F" w:rsidRPr="00686489" w:rsidRDefault="00FF1F2F" w:rsidP="00FF1F2F">
            <w:pPr>
              <w:pStyle w:val="Default"/>
              <w:rPr>
                <w:rFonts w:ascii="Times New Roman" w:hAnsi="Times New Roman"/>
                <w:sz w:val="24"/>
                <w:szCs w:val="24"/>
              </w:rPr>
            </w:pPr>
          </w:p>
        </w:tc>
      </w:tr>
      <w:tr w:rsidR="00FF1F2F" w:rsidRPr="00686489" w14:paraId="73D647ED"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0E4164A8" w14:textId="77777777" w:rsidR="00FF1F2F" w:rsidRPr="00686489" w:rsidRDefault="00FF1F2F" w:rsidP="00FF1F2F">
            <w:pPr>
              <w:pStyle w:val="Default"/>
              <w:rPr>
                <w:rFonts w:ascii="Times New Roman" w:hAnsi="Times New Roman"/>
                <w:sz w:val="24"/>
                <w:szCs w:val="24"/>
              </w:rPr>
            </w:pPr>
            <w:r w:rsidRPr="00686489">
              <w:rPr>
                <w:rFonts w:ascii="Times New Roman" w:hAnsi="Times New Roman"/>
                <w:sz w:val="24"/>
                <w:szCs w:val="24"/>
              </w:rPr>
              <w:t>Makes responsible use of energy and the natural resources, such as water, soil, organic matter and air</w:t>
            </w:r>
            <w:r w:rsidR="00765724" w:rsidRPr="00686489">
              <w:rPr>
                <w:rFonts w:ascii="Times New Roman" w:hAnsi="Times New Roman"/>
                <w:sz w:val="24"/>
                <w:szCs w:val="24"/>
              </w:rPr>
              <w:t xml:space="preserve">, recycling of waste and by products </w:t>
            </w:r>
          </w:p>
        </w:tc>
        <w:tc>
          <w:tcPr>
            <w:tcW w:w="1920" w:type="dxa"/>
            <w:tcBorders>
              <w:top w:val="single" w:sz="4" w:space="0" w:color="auto"/>
              <w:left w:val="single" w:sz="4" w:space="0" w:color="auto"/>
              <w:bottom w:val="single" w:sz="4" w:space="0" w:color="auto"/>
              <w:right w:val="single" w:sz="4" w:space="0" w:color="auto"/>
            </w:tcBorders>
          </w:tcPr>
          <w:p w14:paraId="7DBF4284" w14:textId="77777777" w:rsidR="00FF1F2F" w:rsidRPr="00686489" w:rsidRDefault="00FF1F2F" w:rsidP="00FF1F2F">
            <w:pPr>
              <w:pStyle w:val="Default"/>
              <w:rPr>
                <w:rFonts w:ascii="Times New Roman" w:hAnsi="Times New Roman"/>
                <w:sz w:val="24"/>
                <w:szCs w:val="24"/>
              </w:rPr>
            </w:pPr>
            <w:r w:rsidRPr="00686489">
              <w:rPr>
                <w:rFonts w:ascii="Times New Roman" w:hAnsi="Times New Roman"/>
                <w:sz w:val="24"/>
                <w:szCs w:val="24"/>
              </w:rPr>
              <w:t xml:space="preserve">Art. </w:t>
            </w:r>
            <w:r w:rsidR="00C33CE0" w:rsidRPr="00686489">
              <w:rPr>
                <w:rFonts w:ascii="Times New Roman" w:hAnsi="Times New Roman"/>
                <w:sz w:val="24"/>
                <w:szCs w:val="24"/>
              </w:rPr>
              <w:t>5</w:t>
            </w:r>
            <w:r w:rsidRPr="00686489">
              <w:rPr>
                <w:rFonts w:ascii="Times New Roman" w:hAnsi="Times New Roman"/>
                <w:sz w:val="24"/>
                <w:szCs w:val="24"/>
              </w:rPr>
              <w:t>(a)</w:t>
            </w:r>
            <w:r w:rsidR="00C33CE0" w:rsidRPr="00686489">
              <w:rPr>
                <w:rFonts w:ascii="Times New Roman" w:hAnsi="Times New Roman"/>
                <w:sz w:val="24"/>
                <w:szCs w:val="24"/>
              </w:rPr>
              <w:t>(c)</w:t>
            </w:r>
            <w:r w:rsidR="00485041">
              <w:rPr>
                <w:rFonts w:ascii="Times New Roman" w:hAnsi="Times New Roman"/>
                <w:sz w:val="24"/>
                <w:szCs w:val="24"/>
              </w:rPr>
              <w:t xml:space="preserve"> </w:t>
            </w:r>
            <w:r w:rsidR="00A03EA5" w:rsidRPr="00686489">
              <w:rPr>
                <w:rFonts w:ascii="Times New Roman" w:hAnsi="Times New Roman"/>
                <w:sz w:val="24"/>
                <w:szCs w:val="24"/>
              </w:rPr>
              <w:t>and Art 6(b)</w:t>
            </w:r>
            <w:r w:rsidR="00765724" w:rsidRPr="00686489">
              <w:rPr>
                <w:rFonts w:ascii="Times New Roman" w:hAnsi="Times New Roman"/>
                <w:sz w:val="24"/>
                <w:szCs w:val="24"/>
              </w:rPr>
              <w:t xml:space="preserve">(c) </w:t>
            </w:r>
          </w:p>
        </w:tc>
        <w:tc>
          <w:tcPr>
            <w:tcW w:w="1623" w:type="dxa"/>
            <w:tcBorders>
              <w:top w:val="single" w:sz="4" w:space="0" w:color="auto"/>
              <w:left w:val="single" w:sz="4" w:space="0" w:color="auto"/>
              <w:bottom w:val="single" w:sz="4" w:space="0" w:color="auto"/>
              <w:right w:val="single" w:sz="4" w:space="0" w:color="auto"/>
            </w:tcBorders>
          </w:tcPr>
          <w:p w14:paraId="2D67B8B7" w14:textId="77777777" w:rsidR="00FF1F2F" w:rsidRPr="00686489"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7F261A92" w14:textId="77777777" w:rsidR="00FF1F2F" w:rsidRPr="00686489" w:rsidRDefault="00FF1F2F" w:rsidP="00FF1F2F">
            <w:pPr>
              <w:pStyle w:val="Default"/>
              <w:rPr>
                <w:rFonts w:ascii="Times New Roman" w:hAnsi="Times New Roman"/>
                <w:sz w:val="24"/>
                <w:szCs w:val="24"/>
              </w:rPr>
            </w:pPr>
          </w:p>
        </w:tc>
      </w:tr>
      <w:tr w:rsidR="00FF1F2F" w:rsidRPr="00686489" w14:paraId="0F4DD0A1"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7E9236B8" w14:textId="77777777" w:rsidR="00FF1F2F" w:rsidRPr="00686489" w:rsidRDefault="00FF1F2F" w:rsidP="00FF1F2F">
            <w:pPr>
              <w:pStyle w:val="Default"/>
              <w:rPr>
                <w:rFonts w:ascii="Times New Roman" w:hAnsi="Times New Roman"/>
                <w:sz w:val="24"/>
                <w:szCs w:val="24"/>
              </w:rPr>
            </w:pPr>
          </w:p>
        </w:tc>
        <w:tc>
          <w:tcPr>
            <w:tcW w:w="1920" w:type="dxa"/>
            <w:tcBorders>
              <w:top w:val="single" w:sz="4" w:space="0" w:color="auto"/>
              <w:left w:val="single" w:sz="4" w:space="0" w:color="auto"/>
              <w:bottom w:val="single" w:sz="4" w:space="0" w:color="auto"/>
              <w:right w:val="single" w:sz="4" w:space="0" w:color="auto"/>
            </w:tcBorders>
          </w:tcPr>
          <w:p w14:paraId="4A4A3923" w14:textId="77777777" w:rsidR="00FF1F2F" w:rsidRPr="00686489" w:rsidRDefault="00FF1F2F" w:rsidP="00FF1F2F">
            <w:pPr>
              <w:pStyle w:val="Default"/>
              <w:rPr>
                <w:rFonts w:ascii="Times New Roman" w:hAnsi="Times New Roman"/>
                <w:sz w:val="24"/>
                <w:szCs w:val="24"/>
              </w:rPr>
            </w:pPr>
          </w:p>
        </w:tc>
        <w:tc>
          <w:tcPr>
            <w:tcW w:w="1623" w:type="dxa"/>
            <w:tcBorders>
              <w:top w:val="single" w:sz="4" w:space="0" w:color="auto"/>
              <w:left w:val="single" w:sz="4" w:space="0" w:color="auto"/>
              <w:bottom w:val="single" w:sz="4" w:space="0" w:color="auto"/>
              <w:right w:val="single" w:sz="4" w:space="0" w:color="auto"/>
            </w:tcBorders>
          </w:tcPr>
          <w:p w14:paraId="1C7EDD24" w14:textId="77777777" w:rsidR="00FF1F2F" w:rsidRPr="00686489"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49F6775C" w14:textId="77777777" w:rsidR="00FF1F2F" w:rsidRPr="00686489" w:rsidRDefault="00FF1F2F" w:rsidP="00FF1F2F">
            <w:pPr>
              <w:pStyle w:val="Default"/>
              <w:rPr>
                <w:rFonts w:ascii="Times New Roman" w:hAnsi="Times New Roman"/>
                <w:sz w:val="24"/>
                <w:szCs w:val="24"/>
              </w:rPr>
            </w:pPr>
          </w:p>
        </w:tc>
      </w:tr>
      <w:tr w:rsidR="00FF1F2F" w:rsidRPr="00686489" w14:paraId="53825C22"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3749598D" w14:textId="77777777" w:rsidR="00FF1F2F" w:rsidRPr="00686489" w:rsidRDefault="00FF1F2F" w:rsidP="00FF1F2F">
            <w:pPr>
              <w:pStyle w:val="Default"/>
              <w:rPr>
                <w:color w:val="000000"/>
                <w:sz w:val="24"/>
                <w:szCs w:val="24"/>
              </w:rPr>
            </w:pPr>
            <w:r w:rsidRPr="00686489">
              <w:rPr>
                <w:color w:val="000000"/>
                <w:sz w:val="24"/>
                <w:szCs w:val="24"/>
              </w:rPr>
              <w:t xml:space="preserve">Aim at producing a wide variety of </w:t>
            </w:r>
            <w:r w:rsidR="00C33CE0" w:rsidRPr="00686489">
              <w:rPr>
                <w:color w:val="000000"/>
                <w:sz w:val="24"/>
                <w:szCs w:val="24"/>
              </w:rPr>
              <w:t xml:space="preserve">high-quality </w:t>
            </w:r>
            <w:r w:rsidRPr="00686489">
              <w:rPr>
                <w:color w:val="000000"/>
                <w:sz w:val="24"/>
                <w:szCs w:val="24"/>
              </w:rPr>
              <w:t>foods and other agricultural products……goods produced by the uses of processes that do not harm the environment, human health, plant health or animal health and welfare</w:t>
            </w:r>
          </w:p>
        </w:tc>
        <w:tc>
          <w:tcPr>
            <w:tcW w:w="1920" w:type="dxa"/>
            <w:tcBorders>
              <w:top w:val="single" w:sz="4" w:space="0" w:color="auto"/>
              <w:left w:val="single" w:sz="4" w:space="0" w:color="auto"/>
              <w:bottom w:val="single" w:sz="4" w:space="0" w:color="auto"/>
              <w:right w:val="single" w:sz="4" w:space="0" w:color="auto"/>
            </w:tcBorders>
          </w:tcPr>
          <w:p w14:paraId="13FD3E62" w14:textId="77777777" w:rsidR="00FF1F2F" w:rsidRPr="00686489" w:rsidRDefault="00FF1F2F" w:rsidP="00FF1F2F">
            <w:r w:rsidRPr="00686489">
              <w:rPr>
                <w:color w:val="000000"/>
              </w:rPr>
              <w:t>Art. 5 (d)</w:t>
            </w:r>
          </w:p>
        </w:tc>
        <w:tc>
          <w:tcPr>
            <w:tcW w:w="1623" w:type="dxa"/>
            <w:tcBorders>
              <w:top w:val="single" w:sz="4" w:space="0" w:color="auto"/>
              <w:left w:val="single" w:sz="4" w:space="0" w:color="auto"/>
              <w:bottom w:val="single" w:sz="4" w:space="0" w:color="auto"/>
              <w:right w:val="single" w:sz="4" w:space="0" w:color="auto"/>
            </w:tcBorders>
          </w:tcPr>
          <w:p w14:paraId="754EE601" w14:textId="77777777" w:rsidR="00FF1F2F" w:rsidRPr="00686489" w:rsidRDefault="00FF1F2F" w:rsidP="00FF1F2F"/>
        </w:tc>
        <w:tc>
          <w:tcPr>
            <w:tcW w:w="2700" w:type="dxa"/>
            <w:tcBorders>
              <w:top w:val="single" w:sz="4" w:space="0" w:color="auto"/>
              <w:left w:val="single" w:sz="4" w:space="0" w:color="auto"/>
              <w:bottom w:val="single" w:sz="4" w:space="0" w:color="auto"/>
              <w:right w:val="single" w:sz="4" w:space="0" w:color="auto"/>
            </w:tcBorders>
          </w:tcPr>
          <w:p w14:paraId="6EDA9B3D" w14:textId="77777777" w:rsidR="00FF1F2F" w:rsidRPr="00686489" w:rsidRDefault="00FF1F2F" w:rsidP="00FF1F2F"/>
        </w:tc>
      </w:tr>
      <w:tr w:rsidR="00FF1F2F" w:rsidRPr="00686489" w14:paraId="5ADAE079"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4B15709F" w14:textId="77777777" w:rsidR="00FF1F2F" w:rsidRPr="00686489" w:rsidRDefault="00FF1F2F" w:rsidP="00FF1F2F">
            <w:pPr>
              <w:pStyle w:val="Default"/>
              <w:rPr>
                <w:rFonts w:ascii="Times New Roman" w:hAnsi="Times New Roman"/>
                <w:sz w:val="24"/>
                <w:szCs w:val="24"/>
              </w:rPr>
            </w:pPr>
            <w:r w:rsidRPr="00686489">
              <w:rPr>
                <w:rFonts w:ascii="Times New Roman" w:hAnsi="Times New Roman"/>
                <w:sz w:val="24"/>
                <w:szCs w:val="24"/>
              </w:rPr>
              <w:t>Use living organisms and mechanical production methods</w:t>
            </w:r>
          </w:p>
        </w:tc>
        <w:tc>
          <w:tcPr>
            <w:tcW w:w="1920" w:type="dxa"/>
            <w:tcBorders>
              <w:top w:val="single" w:sz="4" w:space="0" w:color="auto"/>
              <w:left w:val="single" w:sz="4" w:space="0" w:color="auto"/>
              <w:bottom w:val="single" w:sz="4" w:space="0" w:color="auto"/>
              <w:right w:val="single" w:sz="4" w:space="0" w:color="auto"/>
            </w:tcBorders>
          </w:tcPr>
          <w:p w14:paraId="108E6FA9" w14:textId="77777777" w:rsidR="00FF1F2F" w:rsidRPr="00686489" w:rsidRDefault="00FF1F2F" w:rsidP="00FF1F2F">
            <w:pPr>
              <w:pStyle w:val="Default"/>
              <w:rPr>
                <w:rFonts w:ascii="Times New Roman" w:hAnsi="Times New Roman"/>
                <w:sz w:val="24"/>
                <w:szCs w:val="24"/>
              </w:rPr>
            </w:pPr>
            <w:r w:rsidRPr="00686489">
              <w:rPr>
                <w:rFonts w:ascii="Times New Roman" w:hAnsi="Times New Roman"/>
                <w:sz w:val="24"/>
                <w:szCs w:val="24"/>
              </w:rPr>
              <w:t>Art. 5(f)(i)</w:t>
            </w:r>
          </w:p>
        </w:tc>
        <w:tc>
          <w:tcPr>
            <w:tcW w:w="1623" w:type="dxa"/>
            <w:tcBorders>
              <w:top w:val="single" w:sz="4" w:space="0" w:color="auto"/>
              <w:left w:val="single" w:sz="4" w:space="0" w:color="auto"/>
              <w:bottom w:val="single" w:sz="4" w:space="0" w:color="auto"/>
              <w:right w:val="single" w:sz="4" w:space="0" w:color="auto"/>
            </w:tcBorders>
          </w:tcPr>
          <w:p w14:paraId="435E6F73" w14:textId="77777777" w:rsidR="00FF1F2F" w:rsidRPr="00686489"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18E66C71" w14:textId="77777777" w:rsidR="00FF1F2F" w:rsidRPr="00686489" w:rsidRDefault="00FF1F2F" w:rsidP="00FF1F2F">
            <w:pPr>
              <w:pStyle w:val="Default"/>
              <w:rPr>
                <w:rFonts w:ascii="Times New Roman" w:hAnsi="Times New Roman"/>
                <w:sz w:val="24"/>
                <w:szCs w:val="24"/>
              </w:rPr>
            </w:pPr>
          </w:p>
        </w:tc>
      </w:tr>
      <w:tr w:rsidR="00C33CE0" w:rsidRPr="00686489" w14:paraId="168BE78E"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19E26F5B" w14:textId="77777777" w:rsidR="00C33CE0" w:rsidRPr="00686489" w:rsidRDefault="00C33CE0" w:rsidP="00FF1F2F">
            <w:pPr>
              <w:pStyle w:val="Default"/>
              <w:rPr>
                <w:rFonts w:ascii="Times New Roman" w:hAnsi="Times New Roman"/>
                <w:sz w:val="24"/>
                <w:szCs w:val="24"/>
              </w:rPr>
            </w:pPr>
            <w:r w:rsidRPr="00686489">
              <w:rPr>
                <w:rFonts w:ascii="Times New Roman" w:hAnsi="Times New Roman"/>
                <w:sz w:val="24"/>
                <w:szCs w:val="24"/>
              </w:rPr>
              <w:t>Restriction of the use of external inputs</w:t>
            </w:r>
            <w:proofErr w:type="gramStart"/>
            <w:r w:rsidRPr="00686489">
              <w:rPr>
                <w:rFonts w:ascii="Times New Roman" w:hAnsi="Times New Roman"/>
                <w:sz w:val="24"/>
                <w:szCs w:val="24"/>
              </w:rPr>
              <w:t xml:space="preserve"> ..</w:t>
            </w:r>
            <w:proofErr w:type="gramEnd"/>
            <w:r w:rsidRPr="00686489">
              <w:rPr>
                <w:rFonts w:ascii="Times New Roman" w:hAnsi="Times New Roman"/>
                <w:sz w:val="24"/>
                <w:szCs w:val="24"/>
              </w:rPr>
              <w:t xml:space="preserve">inputs from organic production </w:t>
            </w:r>
          </w:p>
        </w:tc>
        <w:tc>
          <w:tcPr>
            <w:tcW w:w="1920" w:type="dxa"/>
            <w:tcBorders>
              <w:top w:val="single" w:sz="4" w:space="0" w:color="auto"/>
              <w:left w:val="single" w:sz="4" w:space="0" w:color="auto"/>
              <w:bottom w:val="single" w:sz="4" w:space="0" w:color="auto"/>
              <w:right w:val="single" w:sz="4" w:space="0" w:color="auto"/>
            </w:tcBorders>
          </w:tcPr>
          <w:p w14:paraId="1ED6B108" w14:textId="77777777" w:rsidR="00C33CE0" w:rsidRPr="00686489" w:rsidRDefault="00C33CE0" w:rsidP="00FF1F2F">
            <w:pPr>
              <w:pStyle w:val="Default"/>
              <w:rPr>
                <w:rFonts w:ascii="Times New Roman" w:hAnsi="Times New Roman"/>
                <w:sz w:val="24"/>
                <w:szCs w:val="24"/>
              </w:rPr>
            </w:pPr>
            <w:r w:rsidRPr="00686489">
              <w:rPr>
                <w:rFonts w:ascii="Times New Roman" w:hAnsi="Times New Roman"/>
                <w:sz w:val="24"/>
                <w:szCs w:val="24"/>
              </w:rPr>
              <w:t>Art.5(g)(i)</w:t>
            </w:r>
            <w:r w:rsidR="00A03EA5" w:rsidRPr="00686489">
              <w:rPr>
                <w:rFonts w:ascii="Times New Roman" w:hAnsi="Times New Roman"/>
                <w:sz w:val="24"/>
                <w:szCs w:val="24"/>
              </w:rPr>
              <w:t xml:space="preserve"> and Art 6(b)</w:t>
            </w:r>
          </w:p>
        </w:tc>
        <w:tc>
          <w:tcPr>
            <w:tcW w:w="1623" w:type="dxa"/>
            <w:tcBorders>
              <w:top w:val="single" w:sz="4" w:space="0" w:color="auto"/>
              <w:left w:val="single" w:sz="4" w:space="0" w:color="auto"/>
              <w:bottom w:val="single" w:sz="4" w:space="0" w:color="auto"/>
              <w:right w:val="single" w:sz="4" w:space="0" w:color="auto"/>
            </w:tcBorders>
          </w:tcPr>
          <w:p w14:paraId="2D523183" w14:textId="77777777" w:rsidR="00C33CE0" w:rsidRPr="00686489" w:rsidRDefault="00C33CE0"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45422B82" w14:textId="77777777" w:rsidR="00C33CE0" w:rsidRPr="00686489" w:rsidRDefault="00C33CE0" w:rsidP="00FF1F2F">
            <w:pPr>
              <w:pStyle w:val="Default"/>
              <w:rPr>
                <w:rFonts w:ascii="Times New Roman" w:hAnsi="Times New Roman"/>
                <w:sz w:val="24"/>
                <w:szCs w:val="24"/>
              </w:rPr>
            </w:pPr>
          </w:p>
        </w:tc>
      </w:tr>
      <w:tr w:rsidR="00FF1F2F" w14:paraId="7E01BF5D"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103EF773" w14:textId="77777777" w:rsidR="00FF1F2F" w:rsidRPr="00686489" w:rsidRDefault="00FF1F2F" w:rsidP="00FF1F2F">
            <w:pPr>
              <w:pStyle w:val="Default"/>
              <w:rPr>
                <w:rFonts w:ascii="Times New Roman" w:hAnsi="Times New Roman"/>
                <w:sz w:val="24"/>
                <w:szCs w:val="24"/>
              </w:rPr>
            </w:pPr>
            <w:r w:rsidRPr="00686489">
              <w:rPr>
                <w:rFonts w:ascii="Times New Roman" w:hAnsi="Times New Roman"/>
                <w:sz w:val="24"/>
                <w:szCs w:val="24"/>
              </w:rPr>
              <w:t xml:space="preserve">Limited to natural or </w:t>
            </w:r>
            <w:proofErr w:type="gramStart"/>
            <w:r w:rsidRPr="00686489">
              <w:rPr>
                <w:rFonts w:ascii="Times New Roman" w:hAnsi="Times New Roman"/>
                <w:sz w:val="24"/>
                <w:szCs w:val="24"/>
              </w:rPr>
              <w:t>naturally-derived</w:t>
            </w:r>
            <w:proofErr w:type="gramEnd"/>
            <w:r w:rsidRPr="00686489">
              <w:rPr>
                <w:rFonts w:ascii="Times New Roman" w:hAnsi="Times New Roman"/>
                <w:sz w:val="24"/>
                <w:szCs w:val="24"/>
              </w:rPr>
              <w:t xml:space="preserve"> substances</w:t>
            </w:r>
          </w:p>
        </w:tc>
        <w:tc>
          <w:tcPr>
            <w:tcW w:w="1920" w:type="dxa"/>
            <w:tcBorders>
              <w:top w:val="single" w:sz="4" w:space="0" w:color="auto"/>
              <w:left w:val="single" w:sz="4" w:space="0" w:color="auto"/>
              <w:bottom w:val="single" w:sz="4" w:space="0" w:color="auto"/>
              <w:right w:val="single" w:sz="4" w:space="0" w:color="auto"/>
            </w:tcBorders>
          </w:tcPr>
          <w:p w14:paraId="5AA7A77B" w14:textId="77777777" w:rsidR="00FF1F2F" w:rsidRPr="00686489" w:rsidRDefault="00FF1F2F" w:rsidP="00FF1F2F">
            <w:pPr>
              <w:pStyle w:val="Default"/>
              <w:rPr>
                <w:rFonts w:ascii="Times New Roman" w:hAnsi="Times New Roman"/>
                <w:sz w:val="24"/>
                <w:szCs w:val="24"/>
              </w:rPr>
            </w:pPr>
            <w:r w:rsidRPr="00686489">
              <w:rPr>
                <w:rFonts w:ascii="Times New Roman" w:hAnsi="Times New Roman"/>
                <w:sz w:val="24"/>
                <w:szCs w:val="24"/>
              </w:rPr>
              <w:t>Art. 5(g)(ii)</w:t>
            </w:r>
          </w:p>
        </w:tc>
        <w:tc>
          <w:tcPr>
            <w:tcW w:w="1623" w:type="dxa"/>
            <w:tcBorders>
              <w:top w:val="single" w:sz="4" w:space="0" w:color="auto"/>
              <w:left w:val="single" w:sz="4" w:space="0" w:color="auto"/>
              <w:bottom w:val="single" w:sz="4" w:space="0" w:color="auto"/>
              <w:right w:val="single" w:sz="4" w:space="0" w:color="auto"/>
            </w:tcBorders>
          </w:tcPr>
          <w:p w14:paraId="6CD0F611" w14:textId="77777777" w:rsidR="00FF1F2F"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277CE8F5" w14:textId="77777777" w:rsidR="00FF1F2F" w:rsidRDefault="00FF1F2F" w:rsidP="00FF1F2F">
            <w:pPr>
              <w:pStyle w:val="Default"/>
              <w:rPr>
                <w:rFonts w:ascii="Times New Roman" w:hAnsi="Times New Roman"/>
                <w:sz w:val="24"/>
                <w:szCs w:val="24"/>
              </w:rPr>
            </w:pPr>
          </w:p>
        </w:tc>
      </w:tr>
      <w:tr w:rsidR="00FF1F2F" w14:paraId="79E81930"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2417541D" w14:textId="77777777" w:rsidR="00FF1F2F" w:rsidRDefault="00FF1F2F" w:rsidP="00FF1F2F">
            <w:pPr>
              <w:pStyle w:val="Default"/>
              <w:rPr>
                <w:rFonts w:ascii="Times New Roman" w:hAnsi="Times New Roman"/>
                <w:sz w:val="24"/>
                <w:szCs w:val="24"/>
              </w:rPr>
            </w:pPr>
          </w:p>
        </w:tc>
        <w:tc>
          <w:tcPr>
            <w:tcW w:w="1920" w:type="dxa"/>
            <w:tcBorders>
              <w:top w:val="single" w:sz="4" w:space="0" w:color="auto"/>
              <w:left w:val="single" w:sz="4" w:space="0" w:color="auto"/>
              <w:bottom w:val="single" w:sz="4" w:space="0" w:color="auto"/>
              <w:right w:val="single" w:sz="4" w:space="0" w:color="auto"/>
            </w:tcBorders>
          </w:tcPr>
          <w:p w14:paraId="2E02A3CB" w14:textId="77777777" w:rsidR="00FF1F2F" w:rsidRPr="00FF1F2F" w:rsidRDefault="00FF1F2F" w:rsidP="00FF1F2F">
            <w:pPr>
              <w:pStyle w:val="Default"/>
              <w:rPr>
                <w:rFonts w:ascii="Times New Roman" w:hAnsi="Times New Roman"/>
                <w:sz w:val="24"/>
                <w:szCs w:val="24"/>
                <w:highlight w:val="yellow"/>
              </w:rPr>
            </w:pPr>
          </w:p>
        </w:tc>
        <w:tc>
          <w:tcPr>
            <w:tcW w:w="1623" w:type="dxa"/>
            <w:tcBorders>
              <w:top w:val="single" w:sz="4" w:space="0" w:color="auto"/>
              <w:left w:val="single" w:sz="4" w:space="0" w:color="auto"/>
              <w:bottom w:val="single" w:sz="4" w:space="0" w:color="auto"/>
              <w:right w:val="single" w:sz="4" w:space="0" w:color="auto"/>
            </w:tcBorders>
          </w:tcPr>
          <w:p w14:paraId="3652729F" w14:textId="77777777" w:rsidR="00FF1F2F"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1404095E" w14:textId="77777777" w:rsidR="00FF1F2F" w:rsidRDefault="00FF1F2F" w:rsidP="00FF1F2F">
            <w:pPr>
              <w:pStyle w:val="Default"/>
              <w:rPr>
                <w:rFonts w:ascii="Times New Roman" w:hAnsi="Times New Roman"/>
                <w:sz w:val="24"/>
                <w:szCs w:val="24"/>
              </w:rPr>
            </w:pPr>
          </w:p>
        </w:tc>
      </w:tr>
      <w:tr w:rsidR="00FF1F2F" w14:paraId="184E2925"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581B2F90" w14:textId="77777777" w:rsidR="00FF1F2F" w:rsidRPr="00686489" w:rsidRDefault="00FF1F2F" w:rsidP="00FF1F2F">
            <w:pPr>
              <w:pStyle w:val="Default"/>
              <w:rPr>
                <w:rFonts w:ascii="Times New Roman" w:hAnsi="Times New Roman"/>
                <w:sz w:val="24"/>
                <w:szCs w:val="24"/>
              </w:rPr>
            </w:pPr>
            <w:r w:rsidRPr="00686489">
              <w:rPr>
                <w:rFonts w:ascii="Times New Roman" w:hAnsi="Times New Roman"/>
                <w:sz w:val="24"/>
                <w:szCs w:val="24"/>
              </w:rPr>
              <w:t xml:space="preserve">For chemically synthesized inputs: organic, natural or </w:t>
            </w:r>
            <w:proofErr w:type="gramStart"/>
            <w:r w:rsidRPr="00686489">
              <w:rPr>
                <w:rFonts w:ascii="Times New Roman" w:hAnsi="Times New Roman"/>
                <w:sz w:val="24"/>
                <w:szCs w:val="24"/>
              </w:rPr>
              <w:t>naturally-derived</w:t>
            </w:r>
            <w:proofErr w:type="gramEnd"/>
            <w:r w:rsidRPr="00686489">
              <w:rPr>
                <w:rFonts w:ascii="Times New Roman" w:hAnsi="Times New Roman"/>
                <w:sz w:val="24"/>
                <w:szCs w:val="24"/>
              </w:rPr>
              <w:t xml:space="preserve"> alternative substances are not available on the market</w:t>
            </w:r>
          </w:p>
        </w:tc>
        <w:tc>
          <w:tcPr>
            <w:tcW w:w="1920" w:type="dxa"/>
            <w:tcBorders>
              <w:top w:val="single" w:sz="4" w:space="0" w:color="auto"/>
              <w:left w:val="single" w:sz="4" w:space="0" w:color="auto"/>
              <w:bottom w:val="single" w:sz="4" w:space="0" w:color="auto"/>
              <w:right w:val="single" w:sz="4" w:space="0" w:color="auto"/>
            </w:tcBorders>
          </w:tcPr>
          <w:p w14:paraId="25FC7B29" w14:textId="77777777" w:rsidR="00FF1F2F" w:rsidRPr="00686489" w:rsidRDefault="00FF1F2F" w:rsidP="00FF1F2F">
            <w:pPr>
              <w:pStyle w:val="Default"/>
              <w:rPr>
                <w:rFonts w:ascii="Times New Roman" w:hAnsi="Times New Roman"/>
                <w:sz w:val="24"/>
                <w:szCs w:val="24"/>
              </w:rPr>
            </w:pPr>
            <w:r w:rsidRPr="00686489">
              <w:rPr>
                <w:rFonts w:ascii="Times New Roman" w:hAnsi="Times New Roman"/>
                <w:sz w:val="24"/>
                <w:szCs w:val="24"/>
              </w:rPr>
              <w:t>Art. 24(</w:t>
            </w:r>
            <w:r w:rsidR="00686489">
              <w:rPr>
                <w:rFonts w:ascii="Times New Roman" w:hAnsi="Times New Roman"/>
                <w:sz w:val="24"/>
                <w:szCs w:val="24"/>
              </w:rPr>
              <w:t>3</w:t>
            </w:r>
            <w:r w:rsidRPr="00686489">
              <w:rPr>
                <w:rFonts w:ascii="Times New Roman" w:hAnsi="Times New Roman"/>
                <w:sz w:val="24"/>
                <w:szCs w:val="24"/>
              </w:rPr>
              <w:t>)</w:t>
            </w:r>
            <w:r w:rsidR="00FA78F3">
              <w:rPr>
                <w:rFonts w:ascii="Times New Roman" w:hAnsi="Times New Roman"/>
                <w:sz w:val="24"/>
                <w:szCs w:val="24"/>
              </w:rPr>
              <w:t xml:space="preserve"> and</w:t>
            </w:r>
            <w:r w:rsidR="00FA78F3">
              <w:rPr>
                <w:rFonts w:ascii="Times New Roman" w:hAnsi="Times New Roman"/>
                <w:sz w:val="24"/>
                <w:szCs w:val="24"/>
                <w:highlight w:val="yellow"/>
              </w:rPr>
              <w:t xml:space="preserve"> </w:t>
            </w:r>
            <w:r w:rsidR="00FA78F3" w:rsidRPr="00741B59">
              <w:rPr>
                <w:rFonts w:ascii="Times New Roman" w:hAnsi="Times New Roman"/>
                <w:sz w:val="24"/>
                <w:szCs w:val="24"/>
              </w:rPr>
              <w:t>under Regulation (EU) 2021/1165 article</w:t>
            </w:r>
            <w:r w:rsidR="00485041" w:rsidRPr="00741B59">
              <w:rPr>
                <w:rFonts w:ascii="Times New Roman" w:hAnsi="Times New Roman"/>
                <w:sz w:val="24"/>
                <w:szCs w:val="24"/>
              </w:rPr>
              <w:t>s</w:t>
            </w:r>
            <w:r w:rsidR="00FA78F3" w:rsidRPr="00741B59">
              <w:rPr>
                <w:rFonts w:ascii="Times New Roman" w:hAnsi="Times New Roman"/>
                <w:sz w:val="24"/>
                <w:szCs w:val="24"/>
              </w:rPr>
              <w:t xml:space="preserve"> </w:t>
            </w:r>
            <w:r w:rsidR="00485041" w:rsidRPr="00741B59">
              <w:rPr>
                <w:rFonts w:ascii="Times New Roman" w:hAnsi="Times New Roman"/>
                <w:sz w:val="24"/>
                <w:szCs w:val="24"/>
              </w:rPr>
              <w:t>10a/</w:t>
            </w:r>
            <w:r w:rsidR="00FA78F3" w:rsidRPr="00741B59">
              <w:rPr>
                <w:rFonts w:ascii="Times New Roman" w:hAnsi="Times New Roman"/>
                <w:sz w:val="24"/>
                <w:szCs w:val="24"/>
              </w:rPr>
              <w:t>10(3)</w:t>
            </w:r>
          </w:p>
        </w:tc>
        <w:tc>
          <w:tcPr>
            <w:tcW w:w="1623" w:type="dxa"/>
            <w:tcBorders>
              <w:top w:val="single" w:sz="4" w:space="0" w:color="auto"/>
              <w:left w:val="single" w:sz="4" w:space="0" w:color="auto"/>
              <w:bottom w:val="single" w:sz="4" w:space="0" w:color="auto"/>
              <w:right w:val="single" w:sz="4" w:space="0" w:color="auto"/>
            </w:tcBorders>
          </w:tcPr>
          <w:p w14:paraId="620D912F" w14:textId="77777777" w:rsidR="00FF1F2F"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3D87A83E" w14:textId="77777777" w:rsidR="00FF1F2F" w:rsidRDefault="00FF1F2F" w:rsidP="00FF1F2F">
            <w:pPr>
              <w:pStyle w:val="Default"/>
              <w:rPr>
                <w:rFonts w:ascii="Times New Roman" w:hAnsi="Times New Roman"/>
                <w:sz w:val="24"/>
                <w:szCs w:val="24"/>
              </w:rPr>
            </w:pPr>
          </w:p>
        </w:tc>
      </w:tr>
      <w:tr w:rsidR="00FF1F2F" w:rsidRPr="00741B59" w14:paraId="61581620"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098D2306"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lastRenderedPageBreak/>
              <w:t xml:space="preserve">For chemically synthesized inputs: use of organic, natural or </w:t>
            </w:r>
            <w:proofErr w:type="gramStart"/>
            <w:r w:rsidRPr="00741B59">
              <w:rPr>
                <w:rFonts w:ascii="Times New Roman" w:hAnsi="Times New Roman"/>
                <w:sz w:val="24"/>
                <w:szCs w:val="24"/>
              </w:rPr>
              <w:t>naturally-derived</w:t>
            </w:r>
            <w:proofErr w:type="gramEnd"/>
            <w:r w:rsidRPr="00741B59">
              <w:rPr>
                <w:rFonts w:ascii="Times New Roman" w:hAnsi="Times New Roman"/>
                <w:sz w:val="24"/>
                <w:szCs w:val="24"/>
              </w:rPr>
              <w:t xml:space="preserve"> alternative substances contributes to unacceptable environmental impacts</w:t>
            </w:r>
          </w:p>
        </w:tc>
        <w:tc>
          <w:tcPr>
            <w:tcW w:w="1920" w:type="dxa"/>
            <w:tcBorders>
              <w:top w:val="single" w:sz="4" w:space="0" w:color="auto"/>
              <w:left w:val="single" w:sz="4" w:space="0" w:color="auto"/>
              <w:bottom w:val="single" w:sz="4" w:space="0" w:color="auto"/>
              <w:right w:val="single" w:sz="4" w:space="0" w:color="auto"/>
            </w:tcBorders>
          </w:tcPr>
          <w:p w14:paraId="06854199"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t>Art. 24(5)</w:t>
            </w:r>
            <w:r w:rsidR="00FA78F3" w:rsidRPr="00741B59">
              <w:rPr>
                <w:rFonts w:ascii="Times New Roman" w:hAnsi="Times New Roman"/>
                <w:sz w:val="24"/>
                <w:szCs w:val="24"/>
              </w:rPr>
              <w:t xml:space="preserve"> and under Regulation (EU) 2021/1165 article</w:t>
            </w:r>
            <w:r w:rsidR="00485041" w:rsidRPr="00741B59">
              <w:rPr>
                <w:rFonts w:ascii="Times New Roman" w:hAnsi="Times New Roman"/>
                <w:sz w:val="24"/>
                <w:szCs w:val="24"/>
              </w:rPr>
              <w:t>s</w:t>
            </w:r>
            <w:r w:rsidR="00FA78F3" w:rsidRPr="00741B59">
              <w:rPr>
                <w:rFonts w:ascii="Times New Roman" w:hAnsi="Times New Roman"/>
                <w:sz w:val="24"/>
                <w:szCs w:val="24"/>
              </w:rPr>
              <w:t xml:space="preserve"> </w:t>
            </w:r>
            <w:r w:rsidR="00485041" w:rsidRPr="00741B59">
              <w:rPr>
                <w:rFonts w:ascii="Times New Roman" w:hAnsi="Times New Roman"/>
                <w:sz w:val="24"/>
                <w:szCs w:val="24"/>
              </w:rPr>
              <w:t>10a/</w:t>
            </w:r>
            <w:r w:rsidR="00FA78F3" w:rsidRPr="00741B59">
              <w:rPr>
                <w:rFonts w:ascii="Times New Roman" w:hAnsi="Times New Roman"/>
                <w:sz w:val="24"/>
                <w:szCs w:val="24"/>
              </w:rPr>
              <w:t>10(3)</w:t>
            </w:r>
          </w:p>
        </w:tc>
        <w:tc>
          <w:tcPr>
            <w:tcW w:w="1623" w:type="dxa"/>
            <w:tcBorders>
              <w:top w:val="single" w:sz="4" w:space="0" w:color="auto"/>
              <w:left w:val="single" w:sz="4" w:space="0" w:color="auto"/>
              <w:bottom w:val="single" w:sz="4" w:space="0" w:color="auto"/>
              <w:right w:val="single" w:sz="4" w:space="0" w:color="auto"/>
            </w:tcBorders>
          </w:tcPr>
          <w:p w14:paraId="413248B3" w14:textId="77777777" w:rsidR="00FF1F2F" w:rsidRPr="00741B59"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411BC4C2" w14:textId="77777777" w:rsidR="00FF1F2F" w:rsidRPr="00741B59" w:rsidRDefault="00FF1F2F" w:rsidP="00FF1F2F">
            <w:pPr>
              <w:pStyle w:val="Default"/>
              <w:rPr>
                <w:rFonts w:ascii="Times New Roman" w:hAnsi="Times New Roman"/>
                <w:sz w:val="24"/>
                <w:szCs w:val="24"/>
              </w:rPr>
            </w:pPr>
          </w:p>
        </w:tc>
      </w:tr>
      <w:tr w:rsidR="002B2994" w:rsidRPr="00741B59" w14:paraId="4567D0B8"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0B55A6B1" w14:textId="77777777" w:rsidR="002B2994" w:rsidRPr="00741B59" w:rsidRDefault="002B2994" w:rsidP="002B2994">
            <w:pPr>
              <w:pStyle w:val="Default"/>
              <w:rPr>
                <w:rFonts w:ascii="Times New Roman" w:hAnsi="Times New Roman"/>
                <w:sz w:val="24"/>
                <w:szCs w:val="24"/>
              </w:rPr>
            </w:pPr>
            <w:r w:rsidRPr="00741B59">
              <w:rPr>
                <w:rFonts w:ascii="Times New Roman" w:hAnsi="Times New Roman"/>
                <w:sz w:val="24"/>
                <w:szCs w:val="24"/>
              </w:rPr>
              <w:t>Maintenance of plant health primarily by preventative measures, such as resistant species/varieties, appropriate crop rotations, cultivation techniques, mechanical and physical methods, thermal processes and the protection of natural enemies of pests</w:t>
            </w:r>
          </w:p>
        </w:tc>
        <w:tc>
          <w:tcPr>
            <w:tcW w:w="1920" w:type="dxa"/>
            <w:tcBorders>
              <w:top w:val="single" w:sz="4" w:space="0" w:color="auto"/>
              <w:left w:val="single" w:sz="4" w:space="0" w:color="auto"/>
              <w:bottom w:val="single" w:sz="4" w:space="0" w:color="auto"/>
              <w:right w:val="single" w:sz="4" w:space="0" w:color="auto"/>
            </w:tcBorders>
          </w:tcPr>
          <w:p w14:paraId="6FE87857" w14:textId="77777777" w:rsidR="002B2994" w:rsidRPr="00741B59" w:rsidRDefault="002B2994" w:rsidP="002B2994">
            <w:pPr>
              <w:pStyle w:val="Default"/>
              <w:rPr>
                <w:rFonts w:ascii="Times New Roman" w:hAnsi="Times New Roman"/>
                <w:sz w:val="24"/>
                <w:szCs w:val="24"/>
              </w:rPr>
            </w:pPr>
            <w:r w:rsidRPr="00741B59">
              <w:rPr>
                <w:rFonts w:ascii="Times New Roman" w:hAnsi="Times New Roman"/>
                <w:sz w:val="24"/>
                <w:szCs w:val="24"/>
              </w:rPr>
              <w:t>Annex II Part I point 1.10.1</w:t>
            </w:r>
          </w:p>
        </w:tc>
        <w:tc>
          <w:tcPr>
            <w:tcW w:w="1623" w:type="dxa"/>
            <w:tcBorders>
              <w:top w:val="single" w:sz="4" w:space="0" w:color="auto"/>
              <w:left w:val="single" w:sz="4" w:space="0" w:color="auto"/>
              <w:bottom w:val="single" w:sz="4" w:space="0" w:color="auto"/>
              <w:right w:val="single" w:sz="4" w:space="0" w:color="auto"/>
            </w:tcBorders>
          </w:tcPr>
          <w:p w14:paraId="445D899B" w14:textId="77777777" w:rsidR="002B2994" w:rsidRPr="00741B59" w:rsidRDefault="002B2994" w:rsidP="002B2994">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5374DDA4" w14:textId="77777777" w:rsidR="002B2994" w:rsidRPr="00741B59" w:rsidRDefault="002B2994" w:rsidP="002B2994">
            <w:pPr>
              <w:pStyle w:val="Default"/>
              <w:rPr>
                <w:rFonts w:ascii="Times New Roman" w:hAnsi="Times New Roman"/>
                <w:sz w:val="24"/>
                <w:szCs w:val="24"/>
              </w:rPr>
            </w:pPr>
          </w:p>
        </w:tc>
      </w:tr>
      <w:tr w:rsidR="00FF1F2F" w:rsidRPr="00741B59" w14:paraId="3446263A"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3ABEEB26" w14:textId="77777777" w:rsidR="00FF1F2F" w:rsidRPr="00741B59" w:rsidRDefault="00FF1F2F" w:rsidP="00FF1F2F">
            <w:pPr>
              <w:pStyle w:val="Default"/>
              <w:rPr>
                <w:rFonts w:ascii="Times New Roman" w:hAnsi="Times New Roman"/>
                <w:sz w:val="24"/>
                <w:szCs w:val="24"/>
              </w:rPr>
            </w:pPr>
          </w:p>
        </w:tc>
        <w:tc>
          <w:tcPr>
            <w:tcW w:w="1920" w:type="dxa"/>
            <w:tcBorders>
              <w:top w:val="single" w:sz="4" w:space="0" w:color="auto"/>
              <w:left w:val="single" w:sz="4" w:space="0" w:color="auto"/>
              <w:bottom w:val="single" w:sz="4" w:space="0" w:color="auto"/>
              <w:right w:val="single" w:sz="4" w:space="0" w:color="auto"/>
            </w:tcBorders>
          </w:tcPr>
          <w:p w14:paraId="494FF582" w14:textId="77777777" w:rsidR="00FF1F2F" w:rsidRPr="00741B59" w:rsidRDefault="00FF1F2F" w:rsidP="00FF1F2F">
            <w:pPr>
              <w:pStyle w:val="Default"/>
              <w:rPr>
                <w:rFonts w:ascii="Times New Roman" w:hAnsi="Times New Roman"/>
                <w:sz w:val="24"/>
                <w:szCs w:val="24"/>
              </w:rPr>
            </w:pPr>
          </w:p>
        </w:tc>
        <w:tc>
          <w:tcPr>
            <w:tcW w:w="1623" w:type="dxa"/>
            <w:tcBorders>
              <w:top w:val="single" w:sz="4" w:space="0" w:color="auto"/>
              <w:left w:val="single" w:sz="4" w:space="0" w:color="auto"/>
              <w:bottom w:val="single" w:sz="4" w:space="0" w:color="auto"/>
              <w:right w:val="single" w:sz="4" w:space="0" w:color="auto"/>
            </w:tcBorders>
          </w:tcPr>
          <w:p w14:paraId="1B8A5ADD" w14:textId="77777777" w:rsidR="00FF1F2F" w:rsidRPr="00741B59"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25CC9393" w14:textId="77777777" w:rsidR="00FF1F2F" w:rsidRPr="00741B59" w:rsidRDefault="00FF1F2F" w:rsidP="00FF1F2F">
            <w:pPr>
              <w:pStyle w:val="Default"/>
              <w:rPr>
                <w:rFonts w:ascii="Times New Roman" w:hAnsi="Times New Roman"/>
                <w:sz w:val="24"/>
                <w:szCs w:val="24"/>
              </w:rPr>
            </w:pPr>
          </w:p>
        </w:tc>
      </w:tr>
      <w:tr w:rsidR="00FF1F2F" w:rsidRPr="00741B59" w14:paraId="493CAC9C"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02353EEA"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t>The corresponding use is authorised in general agriculture […]</w:t>
            </w:r>
            <w:r w:rsidR="00FA78F3" w:rsidRPr="00741B59">
              <w:rPr>
                <w:rFonts w:ascii="Times New Roman" w:hAnsi="Times New Roman"/>
                <w:sz w:val="24"/>
                <w:szCs w:val="24"/>
              </w:rPr>
              <w:t xml:space="preserve"> </w:t>
            </w:r>
            <w:proofErr w:type="gramStart"/>
            <w:r w:rsidR="00FA78F3" w:rsidRPr="00741B59">
              <w:rPr>
                <w:rFonts w:ascii="Times New Roman" w:hAnsi="Times New Roman"/>
                <w:sz w:val="24"/>
                <w:szCs w:val="24"/>
              </w:rPr>
              <w:t>in particular for</w:t>
            </w:r>
            <w:proofErr w:type="gramEnd"/>
            <w:r w:rsidR="00FA78F3" w:rsidRPr="00741B59">
              <w:rPr>
                <w:rFonts w:ascii="Times New Roman" w:hAnsi="Times New Roman"/>
                <w:sz w:val="24"/>
                <w:szCs w:val="24"/>
              </w:rPr>
              <w:t xml:space="preserve"> active substances contained in plant protection products in accordance with Regulation (EC) No 396/2005 of the European Parliament and Council </w:t>
            </w:r>
          </w:p>
        </w:tc>
        <w:tc>
          <w:tcPr>
            <w:tcW w:w="1920" w:type="dxa"/>
            <w:tcBorders>
              <w:top w:val="single" w:sz="4" w:space="0" w:color="auto"/>
              <w:left w:val="single" w:sz="4" w:space="0" w:color="auto"/>
              <w:bottom w:val="single" w:sz="4" w:space="0" w:color="auto"/>
              <w:right w:val="single" w:sz="4" w:space="0" w:color="auto"/>
            </w:tcBorders>
          </w:tcPr>
          <w:p w14:paraId="4FBB4131"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t>Art. 9 (3)</w:t>
            </w:r>
            <w:r w:rsidR="008E5BFB" w:rsidRPr="00741B59">
              <w:rPr>
                <w:rFonts w:ascii="Times New Roman" w:hAnsi="Times New Roman"/>
                <w:sz w:val="24"/>
                <w:szCs w:val="24"/>
              </w:rPr>
              <w:t xml:space="preserve"> and Annex II Part I point 1.10.2</w:t>
            </w:r>
          </w:p>
          <w:p w14:paraId="5DC0D8C2" w14:textId="77777777" w:rsidR="00686489" w:rsidRPr="00741B59" w:rsidRDefault="00686489" w:rsidP="00FF1F2F">
            <w:pPr>
              <w:pStyle w:val="Default"/>
              <w:rPr>
                <w:rFonts w:ascii="Times New Roman" w:hAnsi="Times New Roman"/>
                <w:sz w:val="24"/>
                <w:szCs w:val="24"/>
              </w:rPr>
            </w:pPr>
            <w:r w:rsidRPr="00741B59">
              <w:rPr>
                <w:rFonts w:ascii="Times New Roman" w:hAnsi="Times New Roman"/>
                <w:sz w:val="24"/>
                <w:szCs w:val="24"/>
              </w:rPr>
              <w:t xml:space="preserve">And under Regulation (EU) 2021/1165 article </w:t>
            </w:r>
            <w:r w:rsidR="00485041" w:rsidRPr="00741B59">
              <w:rPr>
                <w:rFonts w:ascii="Times New Roman" w:hAnsi="Times New Roman"/>
                <w:sz w:val="24"/>
                <w:szCs w:val="24"/>
              </w:rPr>
              <w:t>10a/</w:t>
            </w:r>
            <w:r w:rsidRPr="00741B59">
              <w:rPr>
                <w:rFonts w:ascii="Times New Roman" w:hAnsi="Times New Roman"/>
                <w:sz w:val="24"/>
                <w:szCs w:val="24"/>
              </w:rPr>
              <w:t xml:space="preserve">10 </w:t>
            </w:r>
            <w:r w:rsidR="005B4C7B" w:rsidRPr="00741B59">
              <w:rPr>
                <w:rFonts w:ascii="Times New Roman" w:hAnsi="Times New Roman"/>
                <w:sz w:val="24"/>
                <w:szCs w:val="24"/>
              </w:rPr>
              <w:t xml:space="preserve">(3) plus Annex VI </w:t>
            </w:r>
          </w:p>
        </w:tc>
        <w:tc>
          <w:tcPr>
            <w:tcW w:w="1623" w:type="dxa"/>
            <w:tcBorders>
              <w:top w:val="single" w:sz="4" w:space="0" w:color="auto"/>
              <w:left w:val="single" w:sz="4" w:space="0" w:color="auto"/>
              <w:bottom w:val="single" w:sz="4" w:space="0" w:color="auto"/>
              <w:right w:val="single" w:sz="4" w:space="0" w:color="auto"/>
            </w:tcBorders>
          </w:tcPr>
          <w:p w14:paraId="4A4860CB" w14:textId="77777777" w:rsidR="00FF1F2F" w:rsidRPr="00741B59"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55B62F2D" w14:textId="77777777" w:rsidR="00FF1F2F" w:rsidRPr="00741B59" w:rsidRDefault="00FF1F2F" w:rsidP="00FF1F2F">
            <w:pPr>
              <w:pStyle w:val="Default"/>
              <w:rPr>
                <w:rFonts w:ascii="Times New Roman" w:hAnsi="Times New Roman"/>
                <w:sz w:val="24"/>
                <w:szCs w:val="24"/>
              </w:rPr>
            </w:pPr>
          </w:p>
        </w:tc>
      </w:tr>
      <w:tr w:rsidR="00FF1F2F" w:rsidRPr="00741B59" w14:paraId="5E976CC2"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37B6BFA7"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t>Their use is necessary for sustained production and essential for its intended use</w:t>
            </w:r>
          </w:p>
        </w:tc>
        <w:tc>
          <w:tcPr>
            <w:tcW w:w="1920" w:type="dxa"/>
            <w:tcBorders>
              <w:top w:val="single" w:sz="4" w:space="0" w:color="auto"/>
              <w:left w:val="single" w:sz="4" w:space="0" w:color="auto"/>
              <w:bottom w:val="single" w:sz="4" w:space="0" w:color="auto"/>
              <w:right w:val="single" w:sz="4" w:space="0" w:color="auto"/>
            </w:tcBorders>
          </w:tcPr>
          <w:p w14:paraId="78E3417B"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t>Art. 24(3)(a)</w:t>
            </w:r>
          </w:p>
          <w:p w14:paraId="41540764" w14:textId="77777777" w:rsidR="00686489" w:rsidRPr="00741B59" w:rsidRDefault="00686489" w:rsidP="00FF1F2F">
            <w:pPr>
              <w:pStyle w:val="Default"/>
              <w:rPr>
                <w:rFonts w:ascii="Times New Roman" w:hAnsi="Times New Roman"/>
                <w:sz w:val="24"/>
                <w:szCs w:val="24"/>
              </w:rPr>
            </w:pPr>
            <w:r w:rsidRPr="00741B59">
              <w:rPr>
                <w:rFonts w:ascii="Times New Roman" w:hAnsi="Times New Roman"/>
                <w:sz w:val="24"/>
                <w:szCs w:val="24"/>
              </w:rPr>
              <w:t>And</w:t>
            </w:r>
            <w:r w:rsidR="005B4C7B" w:rsidRPr="00741B59">
              <w:rPr>
                <w:rFonts w:ascii="Times New Roman" w:hAnsi="Times New Roman"/>
                <w:sz w:val="24"/>
                <w:szCs w:val="24"/>
              </w:rPr>
              <w:t xml:space="preserve"> </w:t>
            </w:r>
            <w:r w:rsidRPr="00741B59">
              <w:rPr>
                <w:rFonts w:ascii="Times New Roman" w:hAnsi="Times New Roman"/>
                <w:sz w:val="24"/>
                <w:szCs w:val="24"/>
              </w:rPr>
              <w:t xml:space="preserve">under Regulation (EU) 2021/1165 article </w:t>
            </w:r>
            <w:r w:rsidR="00485041" w:rsidRPr="00741B59">
              <w:rPr>
                <w:rFonts w:ascii="Times New Roman" w:hAnsi="Times New Roman"/>
                <w:sz w:val="24"/>
                <w:szCs w:val="24"/>
              </w:rPr>
              <w:t>10a/</w:t>
            </w:r>
            <w:r w:rsidRPr="00741B59">
              <w:rPr>
                <w:rFonts w:ascii="Times New Roman" w:hAnsi="Times New Roman"/>
                <w:sz w:val="24"/>
                <w:szCs w:val="24"/>
              </w:rPr>
              <w:t>10</w:t>
            </w:r>
            <w:r w:rsidR="005B4C7B" w:rsidRPr="00741B59">
              <w:rPr>
                <w:rFonts w:ascii="Times New Roman" w:hAnsi="Times New Roman"/>
                <w:sz w:val="24"/>
                <w:szCs w:val="24"/>
              </w:rPr>
              <w:t xml:space="preserve">(3) </w:t>
            </w:r>
          </w:p>
        </w:tc>
        <w:tc>
          <w:tcPr>
            <w:tcW w:w="1623" w:type="dxa"/>
            <w:tcBorders>
              <w:top w:val="single" w:sz="4" w:space="0" w:color="auto"/>
              <w:left w:val="single" w:sz="4" w:space="0" w:color="auto"/>
              <w:bottom w:val="single" w:sz="4" w:space="0" w:color="auto"/>
              <w:right w:val="single" w:sz="4" w:space="0" w:color="auto"/>
            </w:tcBorders>
          </w:tcPr>
          <w:p w14:paraId="4FAC5CF8" w14:textId="77777777" w:rsidR="00FF1F2F" w:rsidRPr="00741B59"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2277878A" w14:textId="77777777" w:rsidR="00FF1F2F" w:rsidRPr="00741B59" w:rsidRDefault="00FF1F2F" w:rsidP="00FF1F2F">
            <w:pPr>
              <w:pStyle w:val="Default"/>
              <w:rPr>
                <w:rFonts w:ascii="Times New Roman" w:hAnsi="Times New Roman"/>
                <w:sz w:val="24"/>
                <w:szCs w:val="24"/>
              </w:rPr>
            </w:pPr>
          </w:p>
        </w:tc>
      </w:tr>
      <w:tr w:rsidR="00FF1F2F" w:rsidRPr="00741B59" w14:paraId="10690122"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72342E15"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t>All products and substances shall be of plant, animal, microbial or mineral origin …</w:t>
            </w:r>
          </w:p>
        </w:tc>
        <w:tc>
          <w:tcPr>
            <w:tcW w:w="1920" w:type="dxa"/>
            <w:tcBorders>
              <w:top w:val="single" w:sz="4" w:space="0" w:color="auto"/>
              <w:left w:val="single" w:sz="4" w:space="0" w:color="auto"/>
              <w:bottom w:val="single" w:sz="4" w:space="0" w:color="auto"/>
              <w:right w:val="single" w:sz="4" w:space="0" w:color="auto"/>
            </w:tcBorders>
          </w:tcPr>
          <w:p w14:paraId="56D8D323"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t>Art. 24(3)(b)</w:t>
            </w:r>
            <w:r w:rsidR="00FA78F3" w:rsidRPr="00741B59">
              <w:rPr>
                <w:rFonts w:ascii="Times New Roman" w:hAnsi="Times New Roman"/>
                <w:sz w:val="24"/>
                <w:szCs w:val="24"/>
              </w:rPr>
              <w:t xml:space="preserve"> and under Regulation (EU) 2021/1165 article </w:t>
            </w:r>
            <w:r w:rsidR="00485041" w:rsidRPr="00741B59">
              <w:rPr>
                <w:rFonts w:ascii="Times New Roman" w:hAnsi="Times New Roman"/>
                <w:sz w:val="24"/>
                <w:szCs w:val="24"/>
              </w:rPr>
              <w:t>10a/</w:t>
            </w:r>
            <w:r w:rsidR="00FA78F3" w:rsidRPr="00741B59">
              <w:rPr>
                <w:rFonts w:ascii="Times New Roman" w:hAnsi="Times New Roman"/>
                <w:sz w:val="24"/>
                <w:szCs w:val="24"/>
              </w:rPr>
              <w:t>10(3)</w:t>
            </w:r>
          </w:p>
        </w:tc>
        <w:tc>
          <w:tcPr>
            <w:tcW w:w="1623" w:type="dxa"/>
            <w:tcBorders>
              <w:top w:val="single" w:sz="4" w:space="0" w:color="auto"/>
              <w:left w:val="single" w:sz="4" w:space="0" w:color="auto"/>
              <w:bottom w:val="single" w:sz="4" w:space="0" w:color="auto"/>
              <w:right w:val="single" w:sz="4" w:space="0" w:color="auto"/>
            </w:tcBorders>
          </w:tcPr>
          <w:p w14:paraId="5728DB20" w14:textId="77777777" w:rsidR="00FF1F2F" w:rsidRPr="00741B59"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556B4CAA" w14:textId="77777777" w:rsidR="00FF1F2F" w:rsidRPr="00741B59" w:rsidRDefault="00FF1F2F" w:rsidP="00FF1F2F">
            <w:pPr>
              <w:pStyle w:val="Default"/>
              <w:rPr>
                <w:rFonts w:ascii="Times New Roman" w:hAnsi="Times New Roman"/>
                <w:sz w:val="24"/>
                <w:szCs w:val="24"/>
              </w:rPr>
            </w:pPr>
          </w:p>
        </w:tc>
      </w:tr>
      <w:tr w:rsidR="00FF1F2F" w:rsidRPr="00741B59" w14:paraId="7EED49C1"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275D33FE"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t>… except where products or substances from such sources are not available in sufficient quantities or qualities or if alternatives are not available</w:t>
            </w:r>
          </w:p>
        </w:tc>
        <w:tc>
          <w:tcPr>
            <w:tcW w:w="1920" w:type="dxa"/>
            <w:tcBorders>
              <w:top w:val="single" w:sz="4" w:space="0" w:color="auto"/>
              <w:left w:val="single" w:sz="4" w:space="0" w:color="auto"/>
              <w:bottom w:val="single" w:sz="4" w:space="0" w:color="auto"/>
              <w:right w:val="single" w:sz="4" w:space="0" w:color="auto"/>
            </w:tcBorders>
          </w:tcPr>
          <w:p w14:paraId="3DA06B6B"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t>Art. 24(3)(b)</w:t>
            </w:r>
            <w:r w:rsidR="00FA78F3" w:rsidRPr="00741B59">
              <w:rPr>
                <w:rFonts w:ascii="Times New Roman" w:hAnsi="Times New Roman"/>
                <w:sz w:val="24"/>
                <w:szCs w:val="24"/>
              </w:rPr>
              <w:t xml:space="preserve"> and under Regulation (EU) 2021/1165 article </w:t>
            </w:r>
            <w:r w:rsidR="00485041" w:rsidRPr="00741B59">
              <w:rPr>
                <w:rFonts w:ascii="Times New Roman" w:hAnsi="Times New Roman"/>
                <w:sz w:val="24"/>
                <w:szCs w:val="24"/>
              </w:rPr>
              <w:t>10a/</w:t>
            </w:r>
            <w:r w:rsidR="00FA78F3" w:rsidRPr="00741B59">
              <w:rPr>
                <w:rFonts w:ascii="Times New Roman" w:hAnsi="Times New Roman"/>
                <w:sz w:val="24"/>
                <w:szCs w:val="24"/>
              </w:rPr>
              <w:t>10(3)</w:t>
            </w:r>
          </w:p>
        </w:tc>
        <w:tc>
          <w:tcPr>
            <w:tcW w:w="1623" w:type="dxa"/>
            <w:tcBorders>
              <w:top w:val="single" w:sz="4" w:space="0" w:color="auto"/>
              <w:left w:val="single" w:sz="4" w:space="0" w:color="auto"/>
              <w:bottom w:val="single" w:sz="4" w:space="0" w:color="auto"/>
              <w:right w:val="single" w:sz="4" w:space="0" w:color="auto"/>
            </w:tcBorders>
          </w:tcPr>
          <w:p w14:paraId="4E45C109" w14:textId="77777777" w:rsidR="00FF1F2F" w:rsidRPr="00741B59"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650B55F3" w14:textId="77777777" w:rsidR="00FF1F2F" w:rsidRPr="00741B59" w:rsidRDefault="00FF1F2F" w:rsidP="00FF1F2F">
            <w:pPr>
              <w:pStyle w:val="Default"/>
              <w:rPr>
                <w:rFonts w:ascii="Times New Roman" w:hAnsi="Times New Roman"/>
                <w:sz w:val="24"/>
                <w:szCs w:val="24"/>
              </w:rPr>
            </w:pPr>
          </w:p>
        </w:tc>
      </w:tr>
      <w:tr w:rsidR="00FF1F2F" w:rsidRPr="00741B59" w14:paraId="1B78C0FF"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70336254"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lastRenderedPageBreak/>
              <w:t>Their use is essential for the control of a harmful organism or a particular disease for which other biological, physical or breeding alternatives or cultivation practices or other effective management practices are not available</w:t>
            </w:r>
          </w:p>
        </w:tc>
        <w:tc>
          <w:tcPr>
            <w:tcW w:w="1920" w:type="dxa"/>
            <w:tcBorders>
              <w:top w:val="single" w:sz="4" w:space="0" w:color="auto"/>
              <w:left w:val="single" w:sz="4" w:space="0" w:color="auto"/>
              <w:bottom w:val="single" w:sz="4" w:space="0" w:color="auto"/>
              <w:right w:val="single" w:sz="4" w:space="0" w:color="auto"/>
            </w:tcBorders>
          </w:tcPr>
          <w:p w14:paraId="7E501C09"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t>Art. 24(3)(c)(i)</w:t>
            </w:r>
            <w:r w:rsidR="00FA78F3" w:rsidRPr="00741B59">
              <w:rPr>
                <w:rFonts w:ascii="Times New Roman" w:hAnsi="Times New Roman"/>
                <w:sz w:val="24"/>
                <w:szCs w:val="24"/>
              </w:rPr>
              <w:t xml:space="preserve"> and under Regulation (EU) 2021/1165 article </w:t>
            </w:r>
            <w:r w:rsidR="00485041" w:rsidRPr="00741B59">
              <w:rPr>
                <w:rFonts w:ascii="Times New Roman" w:hAnsi="Times New Roman"/>
                <w:sz w:val="24"/>
                <w:szCs w:val="24"/>
              </w:rPr>
              <w:t>10a/</w:t>
            </w:r>
            <w:r w:rsidR="00FA78F3" w:rsidRPr="00741B59">
              <w:rPr>
                <w:rFonts w:ascii="Times New Roman" w:hAnsi="Times New Roman"/>
                <w:sz w:val="24"/>
                <w:szCs w:val="24"/>
              </w:rPr>
              <w:t>10(3)</w:t>
            </w:r>
          </w:p>
        </w:tc>
        <w:tc>
          <w:tcPr>
            <w:tcW w:w="1623" w:type="dxa"/>
            <w:tcBorders>
              <w:top w:val="single" w:sz="4" w:space="0" w:color="auto"/>
              <w:left w:val="single" w:sz="4" w:space="0" w:color="auto"/>
              <w:bottom w:val="single" w:sz="4" w:space="0" w:color="auto"/>
              <w:right w:val="single" w:sz="4" w:space="0" w:color="auto"/>
            </w:tcBorders>
          </w:tcPr>
          <w:p w14:paraId="62507848" w14:textId="77777777" w:rsidR="00FF1F2F" w:rsidRPr="00741B59"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44235B77" w14:textId="77777777" w:rsidR="00FF1F2F" w:rsidRPr="00741B59" w:rsidRDefault="00FF1F2F" w:rsidP="00FF1F2F">
            <w:pPr>
              <w:pStyle w:val="Default"/>
              <w:rPr>
                <w:rFonts w:ascii="Times New Roman" w:hAnsi="Times New Roman"/>
                <w:sz w:val="24"/>
                <w:szCs w:val="24"/>
              </w:rPr>
            </w:pPr>
          </w:p>
        </w:tc>
      </w:tr>
      <w:tr w:rsidR="00FF1F2F" w:rsidRPr="00741B59" w14:paraId="44FB9F50"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0290A52C"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t>If products are not of plant, animal, microbial or mineral origin and are not identical to their natural form, they may be authorised only if their conditions for use preclude any direct contact with the edible parts of the crop</w:t>
            </w:r>
          </w:p>
        </w:tc>
        <w:tc>
          <w:tcPr>
            <w:tcW w:w="1920" w:type="dxa"/>
            <w:tcBorders>
              <w:top w:val="single" w:sz="4" w:space="0" w:color="auto"/>
              <w:left w:val="single" w:sz="4" w:space="0" w:color="auto"/>
              <w:bottom w:val="single" w:sz="4" w:space="0" w:color="auto"/>
              <w:right w:val="single" w:sz="4" w:space="0" w:color="auto"/>
            </w:tcBorders>
          </w:tcPr>
          <w:p w14:paraId="021D34BF"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t>Art. 24(3)(c)(ii)</w:t>
            </w:r>
            <w:r w:rsidR="00FA78F3" w:rsidRPr="00741B59">
              <w:rPr>
                <w:rFonts w:ascii="Times New Roman" w:hAnsi="Times New Roman"/>
                <w:sz w:val="24"/>
                <w:szCs w:val="24"/>
              </w:rPr>
              <w:t xml:space="preserve"> and under Regulation (EU) 2021/1165 article </w:t>
            </w:r>
            <w:r w:rsidR="00485041" w:rsidRPr="00741B59">
              <w:rPr>
                <w:rFonts w:ascii="Times New Roman" w:hAnsi="Times New Roman"/>
                <w:sz w:val="24"/>
                <w:szCs w:val="24"/>
              </w:rPr>
              <w:t>10a/</w:t>
            </w:r>
            <w:r w:rsidR="00FA78F3" w:rsidRPr="00741B59">
              <w:rPr>
                <w:rFonts w:ascii="Times New Roman" w:hAnsi="Times New Roman"/>
                <w:sz w:val="24"/>
                <w:szCs w:val="24"/>
              </w:rPr>
              <w:t>10(3)</w:t>
            </w:r>
          </w:p>
        </w:tc>
        <w:tc>
          <w:tcPr>
            <w:tcW w:w="1623" w:type="dxa"/>
            <w:tcBorders>
              <w:top w:val="single" w:sz="4" w:space="0" w:color="auto"/>
              <w:left w:val="single" w:sz="4" w:space="0" w:color="auto"/>
              <w:bottom w:val="single" w:sz="4" w:space="0" w:color="auto"/>
              <w:right w:val="single" w:sz="4" w:space="0" w:color="auto"/>
            </w:tcBorders>
          </w:tcPr>
          <w:p w14:paraId="357D39DD" w14:textId="77777777" w:rsidR="00FF1F2F" w:rsidRPr="00741B59"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20219FC9" w14:textId="77777777" w:rsidR="00FF1F2F" w:rsidRPr="00741B59" w:rsidRDefault="00FF1F2F" w:rsidP="00FF1F2F">
            <w:pPr>
              <w:pStyle w:val="Default"/>
              <w:rPr>
                <w:rFonts w:ascii="Times New Roman" w:hAnsi="Times New Roman"/>
                <w:sz w:val="24"/>
                <w:szCs w:val="24"/>
              </w:rPr>
            </w:pPr>
          </w:p>
        </w:tc>
      </w:tr>
      <w:tr w:rsidR="00FF1F2F" w:rsidRPr="00741B59" w14:paraId="63B4DC52"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041B89DF"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t>Products and substances to be withdrawn or their use amended/ limited</w:t>
            </w:r>
          </w:p>
        </w:tc>
        <w:tc>
          <w:tcPr>
            <w:tcW w:w="1920" w:type="dxa"/>
            <w:tcBorders>
              <w:top w:val="single" w:sz="4" w:space="0" w:color="auto"/>
              <w:left w:val="single" w:sz="4" w:space="0" w:color="auto"/>
              <w:bottom w:val="single" w:sz="4" w:space="0" w:color="auto"/>
              <w:right w:val="single" w:sz="4" w:space="0" w:color="auto"/>
            </w:tcBorders>
          </w:tcPr>
          <w:p w14:paraId="2F84E044" w14:textId="77777777" w:rsidR="00FF1F2F" w:rsidRPr="00741B59" w:rsidRDefault="00FF1F2F" w:rsidP="00FF1F2F">
            <w:pPr>
              <w:pStyle w:val="Default"/>
              <w:rPr>
                <w:rFonts w:ascii="Times New Roman" w:hAnsi="Times New Roman"/>
                <w:sz w:val="24"/>
                <w:szCs w:val="24"/>
              </w:rPr>
            </w:pPr>
            <w:r w:rsidRPr="00741B59">
              <w:rPr>
                <w:rFonts w:ascii="Times New Roman" w:hAnsi="Times New Roman"/>
                <w:sz w:val="24"/>
                <w:szCs w:val="24"/>
              </w:rPr>
              <w:t>Art. 24(7)</w:t>
            </w:r>
          </w:p>
        </w:tc>
        <w:tc>
          <w:tcPr>
            <w:tcW w:w="1623" w:type="dxa"/>
            <w:tcBorders>
              <w:top w:val="single" w:sz="4" w:space="0" w:color="auto"/>
              <w:left w:val="single" w:sz="4" w:space="0" w:color="auto"/>
              <w:bottom w:val="single" w:sz="4" w:space="0" w:color="auto"/>
              <w:right w:val="single" w:sz="4" w:space="0" w:color="auto"/>
            </w:tcBorders>
          </w:tcPr>
          <w:p w14:paraId="179C69A5" w14:textId="77777777" w:rsidR="00FF1F2F" w:rsidRPr="00741B59" w:rsidRDefault="00FF1F2F" w:rsidP="00FF1F2F">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668DA9B8" w14:textId="77777777" w:rsidR="00FF1F2F" w:rsidRPr="00741B59" w:rsidRDefault="00FF1F2F" w:rsidP="00FF1F2F">
            <w:pPr>
              <w:pStyle w:val="Default"/>
              <w:rPr>
                <w:rFonts w:ascii="Times New Roman" w:hAnsi="Times New Roman"/>
                <w:sz w:val="24"/>
                <w:szCs w:val="24"/>
              </w:rPr>
            </w:pPr>
          </w:p>
        </w:tc>
      </w:tr>
      <w:tr w:rsidR="004C2031" w:rsidRPr="00741B59" w14:paraId="1269B4BC"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2C7525E2" w14:textId="77777777" w:rsidR="004C2031" w:rsidRPr="00741B59" w:rsidRDefault="004C2031">
            <w:pPr>
              <w:pStyle w:val="Default"/>
              <w:rPr>
                <w:rFonts w:ascii="Times New Roman" w:hAnsi="Times New Roman"/>
                <w:sz w:val="24"/>
                <w:szCs w:val="24"/>
              </w:rPr>
            </w:pPr>
            <w:r w:rsidRPr="00741B59">
              <w:rPr>
                <w:rFonts w:ascii="Times New Roman" w:hAnsi="Times New Roman"/>
                <w:sz w:val="24"/>
                <w:szCs w:val="24"/>
              </w:rPr>
              <w:t>All plant production techniques used shall prevent or minimize any contribution to the contamination of the environment</w:t>
            </w:r>
          </w:p>
        </w:tc>
        <w:tc>
          <w:tcPr>
            <w:tcW w:w="1920" w:type="dxa"/>
            <w:tcBorders>
              <w:top w:val="single" w:sz="4" w:space="0" w:color="auto"/>
              <w:left w:val="single" w:sz="4" w:space="0" w:color="auto"/>
              <w:bottom w:val="single" w:sz="4" w:space="0" w:color="auto"/>
              <w:right w:val="single" w:sz="4" w:space="0" w:color="auto"/>
            </w:tcBorders>
          </w:tcPr>
          <w:p w14:paraId="253B1EC1" w14:textId="77777777" w:rsidR="004C2031" w:rsidRPr="00741B59" w:rsidRDefault="004C2031">
            <w:pPr>
              <w:pStyle w:val="Default"/>
              <w:rPr>
                <w:rFonts w:ascii="Times New Roman" w:hAnsi="Times New Roman"/>
                <w:sz w:val="24"/>
                <w:szCs w:val="24"/>
              </w:rPr>
            </w:pPr>
            <w:r w:rsidRPr="00741B59">
              <w:rPr>
                <w:rFonts w:ascii="Times New Roman" w:hAnsi="Times New Roman"/>
                <w:sz w:val="24"/>
                <w:szCs w:val="24"/>
              </w:rPr>
              <w:t>Annex II Part I point 1.6</w:t>
            </w:r>
          </w:p>
        </w:tc>
        <w:tc>
          <w:tcPr>
            <w:tcW w:w="1623" w:type="dxa"/>
            <w:tcBorders>
              <w:top w:val="single" w:sz="4" w:space="0" w:color="auto"/>
              <w:left w:val="single" w:sz="4" w:space="0" w:color="auto"/>
              <w:bottom w:val="single" w:sz="4" w:space="0" w:color="auto"/>
              <w:right w:val="single" w:sz="4" w:space="0" w:color="auto"/>
            </w:tcBorders>
          </w:tcPr>
          <w:p w14:paraId="681788CF" w14:textId="77777777" w:rsidR="004C2031" w:rsidRPr="00741B59" w:rsidRDefault="004C2031">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69E85DF7" w14:textId="77777777" w:rsidR="004C2031" w:rsidRPr="00741B59" w:rsidRDefault="004C2031">
            <w:pPr>
              <w:pStyle w:val="Default"/>
              <w:rPr>
                <w:rFonts w:ascii="Times New Roman" w:hAnsi="Times New Roman"/>
                <w:sz w:val="24"/>
                <w:szCs w:val="24"/>
              </w:rPr>
            </w:pPr>
          </w:p>
        </w:tc>
      </w:tr>
      <w:tr w:rsidR="004C2031" w:rsidRPr="00741B59" w14:paraId="18C69B45"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7C474844" w14:textId="77777777" w:rsidR="004C2031" w:rsidRPr="00741B59" w:rsidRDefault="008E5BFB" w:rsidP="004C2031">
            <w:pPr>
              <w:pStyle w:val="Default"/>
              <w:rPr>
                <w:rFonts w:ascii="Times New Roman" w:hAnsi="Times New Roman"/>
                <w:sz w:val="24"/>
                <w:szCs w:val="24"/>
              </w:rPr>
            </w:pPr>
            <w:r w:rsidRPr="00741B59">
              <w:rPr>
                <w:rFonts w:ascii="Times New Roman" w:hAnsi="Times New Roman"/>
                <w:sz w:val="24"/>
                <w:szCs w:val="24"/>
              </w:rPr>
              <w:t xml:space="preserve">Products and substances used in traps and dispensers other than pheromones shall prevent the products and substances to come to contact to the crop being cultivated. All traps to be collected after use. </w:t>
            </w:r>
          </w:p>
        </w:tc>
        <w:tc>
          <w:tcPr>
            <w:tcW w:w="1920" w:type="dxa"/>
            <w:tcBorders>
              <w:top w:val="single" w:sz="4" w:space="0" w:color="auto"/>
              <w:left w:val="single" w:sz="4" w:space="0" w:color="auto"/>
              <w:bottom w:val="single" w:sz="4" w:space="0" w:color="auto"/>
              <w:right w:val="single" w:sz="4" w:space="0" w:color="auto"/>
            </w:tcBorders>
          </w:tcPr>
          <w:p w14:paraId="55AC4CD7" w14:textId="77777777" w:rsidR="004C2031" w:rsidRPr="00741B59" w:rsidRDefault="004C2031" w:rsidP="004C2031">
            <w:pPr>
              <w:pStyle w:val="Default"/>
              <w:rPr>
                <w:rFonts w:ascii="Times New Roman" w:hAnsi="Times New Roman"/>
                <w:sz w:val="24"/>
                <w:szCs w:val="24"/>
              </w:rPr>
            </w:pPr>
            <w:r w:rsidRPr="00741B59">
              <w:rPr>
                <w:rFonts w:ascii="Times New Roman" w:hAnsi="Times New Roman"/>
                <w:sz w:val="24"/>
                <w:szCs w:val="24"/>
              </w:rPr>
              <w:t>Annex II Part I point 1.10</w:t>
            </w:r>
            <w:r w:rsidR="008E5BFB" w:rsidRPr="00741B59">
              <w:rPr>
                <w:rFonts w:ascii="Times New Roman" w:hAnsi="Times New Roman"/>
                <w:sz w:val="24"/>
                <w:szCs w:val="24"/>
              </w:rPr>
              <w:t>.3</w:t>
            </w:r>
          </w:p>
        </w:tc>
        <w:tc>
          <w:tcPr>
            <w:tcW w:w="1623" w:type="dxa"/>
            <w:tcBorders>
              <w:top w:val="single" w:sz="4" w:space="0" w:color="auto"/>
              <w:left w:val="single" w:sz="4" w:space="0" w:color="auto"/>
              <w:bottom w:val="single" w:sz="4" w:space="0" w:color="auto"/>
              <w:right w:val="single" w:sz="4" w:space="0" w:color="auto"/>
            </w:tcBorders>
          </w:tcPr>
          <w:p w14:paraId="4E0CC2ED" w14:textId="77777777" w:rsidR="004C2031" w:rsidRPr="00741B59" w:rsidRDefault="004C2031" w:rsidP="004C2031">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5A9ECA60" w14:textId="77777777" w:rsidR="004C2031" w:rsidRPr="00741B59" w:rsidRDefault="004C2031" w:rsidP="004C2031">
            <w:pPr>
              <w:pStyle w:val="Default"/>
              <w:rPr>
                <w:rFonts w:ascii="Times New Roman" w:hAnsi="Times New Roman"/>
                <w:sz w:val="24"/>
                <w:szCs w:val="24"/>
              </w:rPr>
            </w:pPr>
          </w:p>
        </w:tc>
      </w:tr>
      <w:tr w:rsidR="004C2031" w14:paraId="7ECD42B9" w14:textId="77777777" w:rsidTr="00FF1F2F">
        <w:trPr>
          <w:cantSplit/>
        </w:trPr>
        <w:tc>
          <w:tcPr>
            <w:tcW w:w="3228" w:type="dxa"/>
            <w:tcBorders>
              <w:top w:val="single" w:sz="4" w:space="0" w:color="auto"/>
              <w:left w:val="single" w:sz="4" w:space="0" w:color="auto"/>
              <w:bottom w:val="single" w:sz="4" w:space="0" w:color="auto"/>
              <w:right w:val="single" w:sz="4" w:space="0" w:color="auto"/>
            </w:tcBorders>
          </w:tcPr>
          <w:p w14:paraId="163F6A1B" w14:textId="77777777" w:rsidR="004C2031" w:rsidRDefault="004C2031" w:rsidP="004C2031">
            <w:pPr>
              <w:pStyle w:val="Default"/>
              <w:rPr>
                <w:rFonts w:ascii="Times New Roman" w:hAnsi="Times New Roman"/>
                <w:sz w:val="24"/>
                <w:szCs w:val="24"/>
              </w:rPr>
            </w:pPr>
            <w:r w:rsidRPr="00741B59">
              <w:rPr>
                <w:rFonts w:ascii="Times New Roman" w:hAnsi="Times New Roman"/>
                <w:sz w:val="24"/>
                <w:szCs w:val="24"/>
              </w:rPr>
              <w:t xml:space="preserve">Others: </w:t>
            </w:r>
            <w:r w:rsidRPr="00741B59">
              <w:rPr>
                <w:rFonts w:ascii="Times New Roman" w:hAnsi="Times New Roman"/>
                <w:sz w:val="24"/>
                <w:szCs w:val="24"/>
              </w:rPr>
              <w:br/>
              <w:t>please specify</w:t>
            </w:r>
          </w:p>
        </w:tc>
        <w:tc>
          <w:tcPr>
            <w:tcW w:w="1920" w:type="dxa"/>
            <w:tcBorders>
              <w:top w:val="single" w:sz="4" w:space="0" w:color="auto"/>
              <w:left w:val="single" w:sz="4" w:space="0" w:color="auto"/>
              <w:bottom w:val="single" w:sz="4" w:space="0" w:color="auto"/>
              <w:right w:val="single" w:sz="4" w:space="0" w:color="auto"/>
            </w:tcBorders>
          </w:tcPr>
          <w:p w14:paraId="19D63E97" w14:textId="77777777" w:rsidR="004C2031" w:rsidRDefault="004C2031" w:rsidP="004C2031">
            <w:pPr>
              <w:pStyle w:val="Default"/>
              <w:rPr>
                <w:rFonts w:ascii="Times New Roman" w:hAnsi="Times New Roman"/>
                <w:sz w:val="24"/>
                <w:szCs w:val="24"/>
              </w:rPr>
            </w:pPr>
          </w:p>
        </w:tc>
        <w:tc>
          <w:tcPr>
            <w:tcW w:w="1623" w:type="dxa"/>
            <w:tcBorders>
              <w:top w:val="single" w:sz="4" w:space="0" w:color="auto"/>
              <w:left w:val="single" w:sz="4" w:space="0" w:color="auto"/>
              <w:bottom w:val="single" w:sz="4" w:space="0" w:color="auto"/>
              <w:right w:val="single" w:sz="4" w:space="0" w:color="auto"/>
            </w:tcBorders>
          </w:tcPr>
          <w:p w14:paraId="4B2BE3D9" w14:textId="77777777" w:rsidR="004C2031" w:rsidRDefault="004C2031" w:rsidP="004C2031">
            <w:pPr>
              <w:pStyle w:val="Default"/>
              <w:rPr>
                <w:rFonts w:ascii="Times New Roman" w:hAnsi="Times New Roman"/>
                <w:sz w:val="24"/>
                <w:szCs w:val="24"/>
              </w:rPr>
            </w:pPr>
          </w:p>
        </w:tc>
        <w:tc>
          <w:tcPr>
            <w:tcW w:w="2700" w:type="dxa"/>
            <w:tcBorders>
              <w:top w:val="single" w:sz="4" w:space="0" w:color="auto"/>
              <w:left w:val="single" w:sz="4" w:space="0" w:color="auto"/>
              <w:bottom w:val="single" w:sz="4" w:space="0" w:color="auto"/>
              <w:right w:val="single" w:sz="4" w:space="0" w:color="auto"/>
            </w:tcBorders>
          </w:tcPr>
          <w:p w14:paraId="6DD0D020" w14:textId="77777777" w:rsidR="004C2031" w:rsidRDefault="004C2031" w:rsidP="004C2031">
            <w:pPr>
              <w:pStyle w:val="Default"/>
              <w:rPr>
                <w:rFonts w:ascii="Times New Roman" w:hAnsi="Times New Roman"/>
                <w:sz w:val="24"/>
                <w:szCs w:val="24"/>
              </w:rPr>
            </w:pPr>
          </w:p>
        </w:tc>
      </w:tr>
    </w:tbl>
    <w:p w14:paraId="2385B104" w14:textId="77777777" w:rsidR="005D79AE" w:rsidRDefault="005D79AE"/>
    <w:sectPr w:rsidR="005D79AE">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139D88" w14:textId="77777777" w:rsidR="00800BF1" w:rsidRDefault="00800BF1" w:rsidP="0032246B">
      <w:pPr>
        <w:pStyle w:val="Default"/>
      </w:pPr>
      <w:r>
        <w:separator/>
      </w:r>
    </w:p>
  </w:endnote>
  <w:endnote w:type="continuationSeparator" w:id="0">
    <w:p w14:paraId="536B2B61" w14:textId="77777777" w:rsidR="00800BF1" w:rsidRDefault="00800BF1" w:rsidP="0032246B">
      <w:pPr>
        <w:pStyle w:val="Defaul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charset w:val="01"/>
    <w:family w:val="roman"/>
    <w:pitch w:val="variable"/>
  </w:font>
  <w:font w:name="Segoe UI">
    <w:panose1 w:val="020B0502040204020203"/>
    <w:charset w:val="00"/>
    <w:family w:val="swiss"/>
    <w:pitch w:val="variable"/>
    <w:sig w:usb0="E4002EFF" w:usb1="C000E47F"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95830" w14:textId="77777777" w:rsidR="009207FD" w:rsidRDefault="009207FD" w:rsidP="003F0B3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7F8ECB9" w14:textId="77777777" w:rsidR="009207FD" w:rsidRDefault="009207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20987" w14:textId="77777777" w:rsidR="009207FD" w:rsidRDefault="009207FD" w:rsidP="003F0B3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A87123">
      <w:rPr>
        <w:rStyle w:val="PageNumber"/>
        <w:noProof/>
      </w:rPr>
      <w:t>1</w:t>
    </w:r>
    <w:r>
      <w:rPr>
        <w:rStyle w:val="PageNumber"/>
      </w:rPr>
      <w:fldChar w:fldCharType="end"/>
    </w:r>
  </w:p>
  <w:p w14:paraId="0F6476F5" w14:textId="77777777" w:rsidR="009207FD" w:rsidRDefault="009207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1AA394" w14:textId="77777777" w:rsidR="00800BF1" w:rsidRDefault="00800BF1" w:rsidP="0032246B">
      <w:pPr>
        <w:pStyle w:val="Default"/>
      </w:pPr>
      <w:r>
        <w:separator/>
      </w:r>
    </w:p>
  </w:footnote>
  <w:footnote w:type="continuationSeparator" w:id="0">
    <w:p w14:paraId="24E46EA3" w14:textId="77777777" w:rsidR="00800BF1" w:rsidRDefault="00800BF1" w:rsidP="0032246B">
      <w:pPr>
        <w:pStyle w:val="Default"/>
      </w:pPr>
      <w:r>
        <w:continuationSeparator/>
      </w:r>
    </w:p>
  </w:footnote>
  <w:footnote w:id="1">
    <w:p w14:paraId="24918595" w14:textId="77777777" w:rsidR="00702A34" w:rsidRPr="0072684E" w:rsidRDefault="00702A34" w:rsidP="00702A34">
      <w:pPr>
        <w:pStyle w:val="FootnoteText"/>
        <w:rPr>
          <w:lang w:val="fr-BE"/>
        </w:rPr>
      </w:pPr>
      <w:r>
        <w:rPr>
          <w:rStyle w:val="FootnoteReference"/>
        </w:rPr>
        <w:footnoteRef/>
      </w:r>
      <w:r w:rsidRPr="0072684E">
        <w:rPr>
          <w:lang w:val="fr-BE"/>
        </w:rPr>
        <w:t xml:space="preserve"> </w:t>
      </w:r>
      <w:hyperlink r:id="rId1" w:history="1">
        <w:r w:rsidRPr="0072684E">
          <w:rPr>
            <w:rStyle w:val="Hyperlink"/>
            <w:sz w:val="16"/>
            <w:szCs w:val="16"/>
            <w:lang w:val="fr-BE"/>
          </w:rPr>
          <w:t>EUR-Lex - 32021R1165 - EN - EUR-Lex (europa.eu)</w:t>
        </w:r>
      </w:hyperlink>
    </w:p>
  </w:footnote>
  <w:footnote w:id="2">
    <w:p w14:paraId="7DBE5993" w14:textId="77777777" w:rsidR="00702A34" w:rsidRPr="00393FB3" w:rsidRDefault="00702A34" w:rsidP="00702A34">
      <w:pPr>
        <w:pStyle w:val="FootnoteText"/>
        <w:rPr>
          <w:lang w:val="fr-BE"/>
        </w:rPr>
      </w:pPr>
      <w:r>
        <w:rPr>
          <w:rStyle w:val="FootnoteReference"/>
        </w:rPr>
        <w:footnoteRef/>
      </w:r>
      <w:r w:rsidRPr="00393FB3">
        <w:rPr>
          <w:lang w:val="fr-BE"/>
        </w:rPr>
        <w:t xml:space="preserve"> https://eur-lex.europa.eu/legal-content/EN/TXT/PDF/?uri=CELEX:32018R0848&amp;from=EN</w:t>
      </w:r>
    </w:p>
  </w:footnote>
  <w:footnote w:id="3">
    <w:p w14:paraId="0A7F624E" w14:textId="77777777" w:rsidR="009C7136" w:rsidRPr="00F32016" w:rsidRDefault="009C7136" w:rsidP="009C7136">
      <w:pPr>
        <w:pStyle w:val="FootnoteText"/>
      </w:pPr>
      <w:r w:rsidRPr="00F32016">
        <w:rPr>
          <w:rStyle w:val="FootnoteReference"/>
        </w:rPr>
        <w:footnoteRef/>
      </w:r>
      <w:r w:rsidRPr="00F32016">
        <w:t xml:space="preserve"> To be filled in only when applicable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C75230A"/>
    <w:multiLevelType w:val="hybridMultilevel"/>
    <w:tmpl w:val="A9B8A1B6"/>
    <w:lvl w:ilvl="0" w:tplc="962A64EA">
      <w:start w:val="1"/>
      <w:numFmt w:val="decimal"/>
      <w:pStyle w:val="Heading3"/>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93131605">
    <w:abstractNumId w:val="0"/>
  </w:num>
  <w:num w:numId="2" w16cid:durableId="56317694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LW_DocType" w:val="NORMAL"/>
  </w:docVars>
  <w:rsids>
    <w:rsidRoot w:val="00B36E3E"/>
    <w:rsid w:val="00000165"/>
    <w:rsid w:val="00001BC0"/>
    <w:rsid w:val="000028E7"/>
    <w:rsid w:val="00003097"/>
    <w:rsid w:val="00004B04"/>
    <w:rsid w:val="000053D5"/>
    <w:rsid w:val="000054E6"/>
    <w:rsid w:val="00005804"/>
    <w:rsid w:val="00005C30"/>
    <w:rsid w:val="0000600C"/>
    <w:rsid w:val="00006AC0"/>
    <w:rsid w:val="00007368"/>
    <w:rsid w:val="00010038"/>
    <w:rsid w:val="000104D8"/>
    <w:rsid w:val="00010D3E"/>
    <w:rsid w:val="000111E2"/>
    <w:rsid w:val="000114A2"/>
    <w:rsid w:val="00012973"/>
    <w:rsid w:val="000141B5"/>
    <w:rsid w:val="00014F2D"/>
    <w:rsid w:val="0001596A"/>
    <w:rsid w:val="000173B6"/>
    <w:rsid w:val="00021C80"/>
    <w:rsid w:val="000222EF"/>
    <w:rsid w:val="0002252A"/>
    <w:rsid w:val="0002334E"/>
    <w:rsid w:val="00023739"/>
    <w:rsid w:val="00024E2D"/>
    <w:rsid w:val="00025813"/>
    <w:rsid w:val="000259DA"/>
    <w:rsid w:val="00027BE0"/>
    <w:rsid w:val="00027DDD"/>
    <w:rsid w:val="00030868"/>
    <w:rsid w:val="00030FDF"/>
    <w:rsid w:val="000310CB"/>
    <w:rsid w:val="00032B07"/>
    <w:rsid w:val="0003341F"/>
    <w:rsid w:val="0003400C"/>
    <w:rsid w:val="00036C43"/>
    <w:rsid w:val="00036E13"/>
    <w:rsid w:val="00037053"/>
    <w:rsid w:val="000373D1"/>
    <w:rsid w:val="00040003"/>
    <w:rsid w:val="00041379"/>
    <w:rsid w:val="0004556A"/>
    <w:rsid w:val="00045DA4"/>
    <w:rsid w:val="0004621C"/>
    <w:rsid w:val="00047765"/>
    <w:rsid w:val="0005027D"/>
    <w:rsid w:val="0005046E"/>
    <w:rsid w:val="000513BF"/>
    <w:rsid w:val="0005247C"/>
    <w:rsid w:val="00053EA9"/>
    <w:rsid w:val="00054840"/>
    <w:rsid w:val="0005617F"/>
    <w:rsid w:val="00056E6C"/>
    <w:rsid w:val="00060184"/>
    <w:rsid w:val="00061620"/>
    <w:rsid w:val="00062B2A"/>
    <w:rsid w:val="00062C88"/>
    <w:rsid w:val="00063D80"/>
    <w:rsid w:val="00067751"/>
    <w:rsid w:val="00071095"/>
    <w:rsid w:val="00071843"/>
    <w:rsid w:val="00071C92"/>
    <w:rsid w:val="00072699"/>
    <w:rsid w:val="00075BFF"/>
    <w:rsid w:val="00076660"/>
    <w:rsid w:val="00076811"/>
    <w:rsid w:val="00077205"/>
    <w:rsid w:val="00077839"/>
    <w:rsid w:val="00077F8E"/>
    <w:rsid w:val="00082A05"/>
    <w:rsid w:val="00082BBC"/>
    <w:rsid w:val="00082ED8"/>
    <w:rsid w:val="00084D52"/>
    <w:rsid w:val="0008613F"/>
    <w:rsid w:val="00086C63"/>
    <w:rsid w:val="00091497"/>
    <w:rsid w:val="00091674"/>
    <w:rsid w:val="00091854"/>
    <w:rsid w:val="000922EE"/>
    <w:rsid w:val="0009342B"/>
    <w:rsid w:val="000935C2"/>
    <w:rsid w:val="000948F6"/>
    <w:rsid w:val="0009581C"/>
    <w:rsid w:val="0009728A"/>
    <w:rsid w:val="000A0008"/>
    <w:rsid w:val="000A4991"/>
    <w:rsid w:val="000A6966"/>
    <w:rsid w:val="000A7AFE"/>
    <w:rsid w:val="000B0068"/>
    <w:rsid w:val="000B0BC9"/>
    <w:rsid w:val="000B167D"/>
    <w:rsid w:val="000B274A"/>
    <w:rsid w:val="000B396F"/>
    <w:rsid w:val="000B3D42"/>
    <w:rsid w:val="000B52B3"/>
    <w:rsid w:val="000B548A"/>
    <w:rsid w:val="000B5F96"/>
    <w:rsid w:val="000B609B"/>
    <w:rsid w:val="000B60AC"/>
    <w:rsid w:val="000B79B8"/>
    <w:rsid w:val="000C1A55"/>
    <w:rsid w:val="000C2BDE"/>
    <w:rsid w:val="000C3222"/>
    <w:rsid w:val="000C3376"/>
    <w:rsid w:val="000C3E2A"/>
    <w:rsid w:val="000C4870"/>
    <w:rsid w:val="000C5950"/>
    <w:rsid w:val="000C636B"/>
    <w:rsid w:val="000C6D74"/>
    <w:rsid w:val="000C7F74"/>
    <w:rsid w:val="000D08BB"/>
    <w:rsid w:val="000D1594"/>
    <w:rsid w:val="000D19C1"/>
    <w:rsid w:val="000D1C5A"/>
    <w:rsid w:val="000D25B2"/>
    <w:rsid w:val="000D31BE"/>
    <w:rsid w:val="000D3967"/>
    <w:rsid w:val="000D408B"/>
    <w:rsid w:val="000D6898"/>
    <w:rsid w:val="000D7992"/>
    <w:rsid w:val="000E07F2"/>
    <w:rsid w:val="000E0BB1"/>
    <w:rsid w:val="000E272E"/>
    <w:rsid w:val="000E458F"/>
    <w:rsid w:val="000E4C98"/>
    <w:rsid w:val="000E5D1B"/>
    <w:rsid w:val="000E778D"/>
    <w:rsid w:val="000F0EA7"/>
    <w:rsid w:val="000F14CE"/>
    <w:rsid w:val="000F26E2"/>
    <w:rsid w:val="000F36BE"/>
    <w:rsid w:val="000F43BD"/>
    <w:rsid w:val="000F529E"/>
    <w:rsid w:val="000F533D"/>
    <w:rsid w:val="000F5D52"/>
    <w:rsid w:val="000F5EC9"/>
    <w:rsid w:val="000F5F54"/>
    <w:rsid w:val="000F657C"/>
    <w:rsid w:val="000F67FD"/>
    <w:rsid w:val="000F72D0"/>
    <w:rsid w:val="000F7389"/>
    <w:rsid w:val="001009E4"/>
    <w:rsid w:val="00101F76"/>
    <w:rsid w:val="00102078"/>
    <w:rsid w:val="00102AD2"/>
    <w:rsid w:val="00103459"/>
    <w:rsid w:val="001046EF"/>
    <w:rsid w:val="00104CAB"/>
    <w:rsid w:val="0010568E"/>
    <w:rsid w:val="001056EE"/>
    <w:rsid w:val="0010669D"/>
    <w:rsid w:val="0011033C"/>
    <w:rsid w:val="00111EB5"/>
    <w:rsid w:val="00112CEC"/>
    <w:rsid w:val="00113CF0"/>
    <w:rsid w:val="00113FD6"/>
    <w:rsid w:val="0011640B"/>
    <w:rsid w:val="0011687B"/>
    <w:rsid w:val="00116951"/>
    <w:rsid w:val="00117E97"/>
    <w:rsid w:val="00120AA1"/>
    <w:rsid w:val="00121CC0"/>
    <w:rsid w:val="00123D64"/>
    <w:rsid w:val="0012425C"/>
    <w:rsid w:val="00124F98"/>
    <w:rsid w:val="001261CB"/>
    <w:rsid w:val="001274D4"/>
    <w:rsid w:val="00127977"/>
    <w:rsid w:val="00127C80"/>
    <w:rsid w:val="00130F73"/>
    <w:rsid w:val="0013142A"/>
    <w:rsid w:val="00131CC2"/>
    <w:rsid w:val="00132574"/>
    <w:rsid w:val="00133044"/>
    <w:rsid w:val="00133BD0"/>
    <w:rsid w:val="00135710"/>
    <w:rsid w:val="001357E9"/>
    <w:rsid w:val="001364E7"/>
    <w:rsid w:val="00140926"/>
    <w:rsid w:val="001409CF"/>
    <w:rsid w:val="00142015"/>
    <w:rsid w:val="00142697"/>
    <w:rsid w:val="001452C2"/>
    <w:rsid w:val="001452E8"/>
    <w:rsid w:val="0014554A"/>
    <w:rsid w:val="001457E8"/>
    <w:rsid w:val="00145C16"/>
    <w:rsid w:val="00147C06"/>
    <w:rsid w:val="00147F8A"/>
    <w:rsid w:val="00151CA1"/>
    <w:rsid w:val="00152865"/>
    <w:rsid w:val="00152A86"/>
    <w:rsid w:val="00153148"/>
    <w:rsid w:val="0015483D"/>
    <w:rsid w:val="001566B5"/>
    <w:rsid w:val="00156FD5"/>
    <w:rsid w:val="001600BD"/>
    <w:rsid w:val="00160E17"/>
    <w:rsid w:val="00161272"/>
    <w:rsid w:val="00161731"/>
    <w:rsid w:val="0016452C"/>
    <w:rsid w:val="00164565"/>
    <w:rsid w:val="00164CB4"/>
    <w:rsid w:val="001668E1"/>
    <w:rsid w:val="00167033"/>
    <w:rsid w:val="001707B1"/>
    <w:rsid w:val="00172393"/>
    <w:rsid w:val="00172FDA"/>
    <w:rsid w:val="00175344"/>
    <w:rsid w:val="001771E0"/>
    <w:rsid w:val="00177DAB"/>
    <w:rsid w:val="001807E0"/>
    <w:rsid w:val="001809F6"/>
    <w:rsid w:val="00180E7A"/>
    <w:rsid w:val="00182515"/>
    <w:rsid w:val="001830A2"/>
    <w:rsid w:val="0018546E"/>
    <w:rsid w:val="001866D8"/>
    <w:rsid w:val="00186C55"/>
    <w:rsid w:val="00187560"/>
    <w:rsid w:val="0018779E"/>
    <w:rsid w:val="00191877"/>
    <w:rsid w:val="00193F1D"/>
    <w:rsid w:val="00194021"/>
    <w:rsid w:val="0019504C"/>
    <w:rsid w:val="0019518C"/>
    <w:rsid w:val="00195C06"/>
    <w:rsid w:val="00196CD5"/>
    <w:rsid w:val="001A0201"/>
    <w:rsid w:val="001A036C"/>
    <w:rsid w:val="001A0DA4"/>
    <w:rsid w:val="001A22D2"/>
    <w:rsid w:val="001A4E00"/>
    <w:rsid w:val="001A5ACC"/>
    <w:rsid w:val="001A74C0"/>
    <w:rsid w:val="001B0FDE"/>
    <w:rsid w:val="001B1924"/>
    <w:rsid w:val="001B219B"/>
    <w:rsid w:val="001B3136"/>
    <w:rsid w:val="001B43DE"/>
    <w:rsid w:val="001B43EE"/>
    <w:rsid w:val="001B5014"/>
    <w:rsid w:val="001B5B2A"/>
    <w:rsid w:val="001B6215"/>
    <w:rsid w:val="001B67DD"/>
    <w:rsid w:val="001B74EC"/>
    <w:rsid w:val="001B7E5F"/>
    <w:rsid w:val="001C2621"/>
    <w:rsid w:val="001C2623"/>
    <w:rsid w:val="001C3E8F"/>
    <w:rsid w:val="001C51DB"/>
    <w:rsid w:val="001C61D0"/>
    <w:rsid w:val="001C63C7"/>
    <w:rsid w:val="001D0671"/>
    <w:rsid w:val="001D09AB"/>
    <w:rsid w:val="001D1CD3"/>
    <w:rsid w:val="001D3F41"/>
    <w:rsid w:val="001D459B"/>
    <w:rsid w:val="001D4B48"/>
    <w:rsid w:val="001D69D7"/>
    <w:rsid w:val="001D7225"/>
    <w:rsid w:val="001E08AB"/>
    <w:rsid w:val="001E0AE8"/>
    <w:rsid w:val="001E0C5D"/>
    <w:rsid w:val="001E0D98"/>
    <w:rsid w:val="001E1948"/>
    <w:rsid w:val="001E2F4C"/>
    <w:rsid w:val="001E324F"/>
    <w:rsid w:val="001E5930"/>
    <w:rsid w:val="001F171C"/>
    <w:rsid w:val="001F205B"/>
    <w:rsid w:val="001F2115"/>
    <w:rsid w:val="001F28BF"/>
    <w:rsid w:val="001F5B97"/>
    <w:rsid w:val="001F68B6"/>
    <w:rsid w:val="001F68CB"/>
    <w:rsid w:val="00200393"/>
    <w:rsid w:val="0020099A"/>
    <w:rsid w:val="002019AC"/>
    <w:rsid w:val="00202355"/>
    <w:rsid w:val="00202E6E"/>
    <w:rsid w:val="002030B0"/>
    <w:rsid w:val="002032A7"/>
    <w:rsid w:val="002043CF"/>
    <w:rsid w:val="00204F6A"/>
    <w:rsid w:val="0020576C"/>
    <w:rsid w:val="0020713E"/>
    <w:rsid w:val="00207390"/>
    <w:rsid w:val="00207FA8"/>
    <w:rsid w:val="00212753"/>
    <w:rsid w:val="00212A36"/>
    <w:rsid w:val="00214895"/>
    <w:rsid w:val="00214F67"/>
    <w:rsid w:val="0021533C"/>
    <w:rsid w:val="00215E6E"/>
    <w:rsid w:val="002164AC"/>
    <w:rsid w:val="00216F43"/>
    <w:rsid w:val="00217A3D"/>
    <w:rsid w:val="00217B17"/>
    <w:rsid w:val="0022018C"/>
    <w:rsid w:val="0022194D"/>
    <w:rsid w:val="00221CDB"/>
    <w:rsid w:val="002237B5"/>
    <w:rsid w:val="00223D74"/>
    <w:rsid w:val="00226910"/>
    <w:rsid w:val="00226B3F"/>
    <w:rsid w:val="00227A64"/>
    <w:rsid w:val="002315DB"/>
    <w:rsid w:val="0023198E"/>
    <w:rsid w:val="002337C0"/>
    <w:rsid w:val="00234A77"/>
    <w:rsid w:val="00236BB9"/>
    <w:rsid w:val="002372C8"/>
    <w:rsid w:val="00241700"/>
    <w:rsid w:val="00242029"/>
    <w:rsid w:val="00243B52"/>
    <w:rsid w:val="00243C5D"/>
    <w:rsid w:val="00244926"/>
    <w:rsid w:val="00245655"/>
    <w:rsid w:val="0024778E"/>
    <w:rsid w:val="00250318"/>
    <w:rsid w:val="00252D17"/>
    <w:rsid w:val="00252FD8"/>
    <w:rsid w:val="00253887"/>
    <w:rsid w:val="00254D83"/>
    <w:rsid w:val="00255BAA"/>
    <w:rsid w:val="002562CC"/>
    <w:rsid w:val="00257211"/>
    <w:rsid w:val="00257A03"/>
    <w:rsid w:val="00260914"/>
    <w:rsid w:val="00260BCE"/>
    <w:rsid w:val="00261147"/>
    <w:rsid w:val="00261860"/>
    <w:rsid w:val="00265385"/>
    <w:rsid w:val="0026645E"/>
    <w:rsid w:val="002703B3"/>
    <w:rsid w:val="002717A7"/>
    <w:rsid w:val="0027237F"/>
    <w:rsid w:val="00272C40"/>
    <w:rsid w:val="00273D50"/>
    <w:rsid w:val="0027507C"/>
    <w:rsid w:val="00276967"/>
    <w:rsid w:val="00277D8D"/>
    <w:rsid w:val="002806B8"/>
    <w:rsid w:val="002807BC"/>
    <w:rsid w:val="00280C2D"/>
    <w:rsid w:val="0028108A"/>
    <w:rsid w:val="00281138"/>
    <w:rsid w:val="00281FE6"/>
    <w:rsid w:val="0028244A"/>
    <w:rsid w:val="00282702"/>
    <w:rsid w:val="00283902"/>
    <w:rsid w:val="002867D3"/>
    <w:rsid w:val="0029060A"/>
    <w:rsid w:val="0029176F"/>
    <w:rsid w:val="0029426E"/>
    <w:rsid w:val="00294742"/>
    <w:rsid w:val="002960E8"/>
    <w:rsid w:val="00297D61"/>
    <w:rsid w:val="002A055B"/>
    <w:rsid w:val="002A2979"/>
    <w:rsid w:val="002A42B7"/>
    <w:rsid w:val="002A788C"/>
    <w:rsid w:val="002B0CC9"/>
    <w:rsid w:val="002B0E00"/>
    <w:rsid w:val="002B1E4A"/>
    <w:rsid w:val="002B2994"/>
    <w:rsid w:val="002B29BA"/>
    <w:rsid w:val="002B2A77"/>
    <w:rsid w:val="002B3457"/>
    <w:rsid w:val="002B3F03"/>
    <w:rsid w:val="002B4991"/>
    <w:rsid w:val="002B4E35"/>
    <w:rsid w:val="002B69A7"/>
    <w:rsid w:val="002B76B4"/>
    <w:rsid w:val="002C12DB"/>
    <w:rsid w:val="002C1510"/>
    <w:rsid w:val="002C245B"/>
    <w:rsid w:val="002C3325"/>
    <w:rsid w:val="002C3783"/>
    <w:rsid w:val="002C4680"/>
    <w:rsid w:val="002C5056"/>
    <w:rsid w:val="002C54B0"/>
    <w:rsid w:val="002C688A"/>
    <w:rsid w:val="002C7271"/>
    <w:rsid w:val="002C742D"/>
    <w:rsid w:val="002C7F6E"/>
    <w:rsid w:val="002D035F"/>
    <w:rsid w:val="002D0C82"/>
    <w:rsid w:val="002D1606"/>
    <w:rsid w:val="002D194F"/>
    <w:rsid w:val="002D2A38"/>
    <w:rsid w:val="002D2CB9"/>
    <w:rsid w:val="002D3A5A"/>
    <w:rsid w:val="002D3CE6"/>
    <w:rsid w:val="002D4829"/>
    <w:rsid w:val="002D55DA"/>
    <w:rsid w:val="002D5AEA"/>
    <w:rsid w:val="002D604E"/>
    <w:rsid w:val="002D6133"/>
    <w:rsid w:val="002D7A9C"/>
    <w:rsid w:val="002E0E9C"/>
    <w:rsid w:val="002E1FB5"/>
    <w:rsid w:val="002E52EE"/>
    <w:rsid w:val="002E6464"/>
    <w:rsid w:val="002E6C51"/>
    <w:rsid w:val="002E6E53"/>
    <w:rsid w:val="002F14B6"/>
    <w:rsid w:val="002F26A1"/>
    <w:rsid w:val="002F271F"/>
    <w:rsid w:val="002F281A"/>
    <w:rsid w:val="002F409B"/>
    <w:rsid w:val="002F5790"/>
    <w:rsid w:val="002F69D8"/>
    <w:rsid w:val="002F732D"/>
    <w:rsid w:val="002F7399"/>
    <w:rsid w:val="00300442"/>
    <w:rsid w:val="0030061B"/>
    <w:rsid w:val="003022C6"/>
    <w:rsid w:val="00302AB9"/>
    <w:rsid w:val="00303ABB"/>
    <w:rsid w:val="00304CFF"/>
    <w:rsid w:val="0030554D"/>
    <w:rsid w:val="0030587B"/>
    <w:rsid w:val="00305E0D"/>
    <w:rsid w:val="003062D3"/>
    <w:rsid w:val="003075C9"/>
    <w:rsid w:val="00307D85"/>
    <w:rsid w:val="0031218A"/>
    <w:rsid w:val="00312CCE"/>
    <w:rsid w:val="00313D05"/>
    <w:rsid w:val="00315326"/>
    <w:rsid w:val="00315343"/>
    <w:rsid w:val="0031563B"/>
    <w:rsid w:val="00315B73"/>
    <w:rsid w:val="0031682B"/>
    <w:rsid w:val="0031696E"/>
    <w:rsid w:val="00316D62"/>
    <w:rsid w:val="00320552"/>
    <w:rsid w:val="00320676"/>
    <w:rsid w:val="00320FCF"/>
    <w:rsid w:val="00320FD5"/>
    <w:rsid w:val="0032246B"/>
    <w:rsid w:val="003228CE"/>
    <w:rsid w:val="00322D29"/>
    <w:rsid w:val="003241CD"/>
    <w:rsid w:val="003263FB"/>
    <w:rsid w:val="00326A7B"/>
    <w:rsid w:val="00326C63"/>
    <w:rsid w:val="00326DB4"/>
    <w:rsid w:val="003271A4"/>
    <w:rsid w:val="003275D4"/>
    <w:rsid w:val="003303C3"/>
    <w:rsid w:val="0033078C"/>
    <w:rsid w:val="003315E3"/>
    <w:rsid w:val="00331FA2"/>
    <w:rsid w:val="003335A8"/>
    <w:rsid w:val="00333C61"/>
    <w:rsid w:val="00334437"/>
    <w:rsid w:val="003350AB"/>
    <w:rsid w:val="00335177"/>
    <w:rsid w:val="003400BF"/>
    <w:rsid w:val="00340E31"/>
    <w:rsid w:val="00341281"/>
    <w:rsid w:val="003413A7"/>
    <w:rsid w:val="00341EF4"/>
    <w:rsid w:val="0034256F"/>
    <w:rsid w:val="00342B27"/>
    <w:rsid w:val="00345824"/>
    <w:rsid w:val="00345BAA"/>
    <w:rsid w:val="00345CD9"/>
    <w:rsid w:val="00352344"/>
    <w:rsid w:val="0035297D"/>
    <w:rsid w:val="00354D7C"/>
    <w:rsid w:val="00355945"/>
    <w:rsid w:val="0035718C"/>
    <w:rsid w:val="00360742"/>
    <w:rsid w:val="00360DB5"/>
    <w:rsid w:val="0036274B"/>
    <w:rsid w:val="003630E2"/>
    <w:rsid w:val="003630FA"/>
    <w:rsid w:val="00364B61"/>
    <w:rsid w:val="00364E54"/>
    <w:rsid w:val="00365DE5"/>
    <w:rsid w:val="0036611F"/>
    <w:rsid w:val="003661E0"/>
    <w:rsid w:val="0036676A"/>
    <w:rsid w:val="003668EF"/>
    <w:rsid w:val="003679BB"/>
    <w:rsid w:val="003714DD"/>
    <w:rsid w:val="00373DB1"/>
    <w:rsid w:val="00373DC5"/>
    <w:rsid w:val="00373E6D"/>
    <w:rsid w:val="00374103"/>
    <w:rsid w:val="0037605D"/>
    <w:rsid w:val="0037677F"/>
    <w:rsid w:val="0038092E"/>
    <w:rsid w:val="00380D45"/>
    <w:rsid w:val="00380F78"/>
    <w:rsid w:val="0038103F"/>
    <w:rsid w:val="00381207"/>
    <w:rsid w:val="00381CA9"/>
    <w:rsid w:val="00382E27"/>
    <w:rsid w:val="00383C3D"/>
    <w:rsid w:val="0038473E"/>
    <w:rsid w:val="0038510B"/>
    <w:rsid w:val="00386737"/>
    <w:rsid w:val="00386BC2"/>
    <w:rsid w:val="00386F63"/>
    <w:rsid w:val="00387A6E"/>
    <w:rsid w:val="00387AA4"/>
    <w:rsid w:val="003901BE"/>
    <w:rsid w:val="003952D6"/>
    <w:rsid w:val="00395930"/>
    <w:rsid w:val="00396509"/>
    <w:rsid w:val="00397929"/>
    <w:rsid w:val="00397A12"/>
    <w:rsid w:val="003A0875"/>
    <w:rsid w:val="003A1384"/>
    <w:rsid w:val="003A238F"/>
    <w:rsid w:val="003A29D7"/>
    <w:rsid w:val="003A3CF7"/>
    <w:rsid w:val="003A4160"/>
    <w:rsid w:val="003A418E"/>
    <w:rsid w:val="003A49E8"/>
    <w:rsid w:val="003A5EEC"/>
    <w:rsid w:val="003A68D3"/>
    <w:rsid w:val="003B36E5"/>
    <w:rsid w:val="003B6235"/>
    <w:rsid w:val="003B7153"/>
    <w:rsid w:val="003B7C5E"/>
    <w:rsid w:val="003C03E9"/>
    <w:rsid w:val="003C0DF3"/>
    <w:rsid w:val="003C36DA"/>
    <w:rsid w:val="003C37C9"/>
    <w:rsid w:val="003C50CB"/>
    <w:rsid w:val="003C5C57"/>
    <w:rsid w:val="003C5F10"/>
    <w:rsid w:val="003C6650"/>
    <w:rsid w:val="003C696E"/>
    <w:rsid w:val="003D159C"/>
    <w:rsid w:val="003D24C2"/>
    <w:rsid w:val="003D2D0F"/>
    <w:rsid w:val="003D4F39"/>
    <w:rsid w:val="003D5079"/>
    <w:rsid w:val="003D53B6"/>
    <w:rsid w:val="003D5C25"/>
    <w:rsid w:val="003E0B82"/>
    <w:rsid w:val="003E0F49"/>
    <w:rsid w:val="003E1524"/>
    <w:rsid w:val="003E20F5"/>
    <w:rsid w:val="003E2B7F"/>
    <w:rsid w:val="003E2D32"/>
    <w:rsid w:val="003F0B31"/>
    <w:rsid w:val="003F21D2"/>
    <w:rsid w:val="003F2668"/>
    <w:rsid w:val="003F2AEB"/>
    <w:rsid w:val="003F33AA"/>
    <w:rsid w:val="003F3FCF"/>
    <w:rsid w:val="003F5E60"/>
    <w:rsid w:val="00401294"/>
    <w:rsid w:val="00402CEF"/>
    <w:rsid w:val="00403631"/>
    <w:rsid w:val="00404D7F"/>
    <w:rsid w:val="00404E96"/>
    <w:rsid w:val="00406A4C"/>
    <w:rsid w:val="00410FCA"/>
    <w:rsid w:val="0041113F"/>
    <w:rsid w:val="00411D36"/>
    <w:rsid w:val="00415C28"/>
    <w:rsid w:val="00416886"/>
    <w:rsid w:val="00417844"/>
    <w:rsid w:val="004200C3"/>
    <w:rsid w:val="00420C7F"/>
    <w:rsid w:val="004218A8"/>
    <w:rsid w:val="004224A2"/>
    <w:rsid w:val="004233FB"/>
    <w:rsid w:val="00425001"/>
    <w:rsid w:val="0042504C"/>
    <w:rsid w:val="004256B0"/>
    <w:rsid w:val="00427DC1"/>
    <w:rsid w:val="00430AEF"/>
    <w:rsid w:val="00432104"/>
    <w:rsid w:val="004328AC"/>
    <w:rsid w:val="00432DC5"/>
    <w:rsid w:val="00434963"/>
    <w:rsid w:val="00434AF0"/>
    <w:rsid w:val="004379D5"/>
    <w:rsid w:val="0044058C"/>
    <w:rsid w:val="00440A17"/>
    <w:rsid w:val="00440A4E"/>
    <w:rsid w:val="00441829"/>
    <w:rsid w:val="00443215"/>
    <w:rsid w:val="004452EA"/>
    <w:rsid w:val="00445D3F"/>
    <w:rsid w:val="0044601C"/>
    <w:rsid w:val="00447234"/>
    <w:rsid w:val="00450B95"/>
    <w:rsid w:val="00451974"/>
    <w:rsid w:val="0045425D"/>
    <w:rsid w:val="0045523C"/>
    <w:rsid w:val="0046085F"/>
    <w:rsid w:val="0046289C"/>
    <w:rsid w:val="00464D04"/>
    <w:rsid w:val="00465DE1"/>
    <w:rsid w:val="00467529"/>
    <w:rsid w:val="0047033D"/>
    <w:rsid w:val="0047073F"/>
    <w:rsid w:val="00473150"/>
    <w:rsid w:val="0047317F"/>
    <w:rsid w:val="00473C17"/>
    <w:rsid w:val="00474164"/>
    <w:rsid w:val="00475A8C"/>
    <w:rsid w:val="00477249"/>
    <w:rsid w:val="004778EF"/>
    <w:rsid w:val="00477D03"/>
    <w:rsid w:val="004804A4"/>
    <w:rsid w:val="00480A57"/>
    <w:rsid w:val="0048182E"/>
    <w:rsid w:val="00481A34"/>
    <w:rsid w:val="00483FA6"/>
    <w:rsid w:val="00484B97"/>
    <w:rsid w:val="00485041"/>
    <w:rsid w:val="00486E7F"/>
    <w:rsid w:val="004905B0"/>
    <w:rsid w:val="00491045"/>
    <w:rsid w:val="00491A90"/>
    <w:rsid w:val="00491FDC"/>
    <w:rsid w:val="00492845"/>
    <w:rsid w:val="0049288C"/>
    <w:rsid w:val="004928C1"/>
    <w:rsid w:val="004940FE"/>
    <w:rsid w:val="004945BE"/>
    <w:rsid w:val="00494DF3"/>
    <w:rsid w:val="00494E1D"/>
    <w:rsid w:val="00495137"/>
    <w:rsid w:val="00496660"/>
    <w:rsid w:val="004967A0"/>
    <w:rsid w:val="004A1516"/>
    <w:rsid w:val="004A1819"/>
    <w:rsid w:val="004A4F69"/>
    <w:rsid w:val="004A5751"/>
    <w:rsid w:val="004A6276"/>
    <w:rsid w:val="004A71DC"/>
    <w:rsid w:val="004A76EE"/>
    <w:rsid w:val="004A78CF"/>
    <w:rsid w:val="004B0D8A"/>
    <w:rsid w:val="004B102F"/>
    <w:rsid w:val="004B1F94"/>
    <w:rsid w:val="004B2004"/>
    <w:rsid w:val="004B5100"/>
    <w:rsid w:val="004B5D05"/>
    <w:rsid w:val="004B691A"/>
    <w:rsid w:val="004B7AA2"/>
    <w:rsid w:val="004C165B"/>
    <w:rsid w:val="004C1976"/>
    <w:rsid w:val="004C2031"/>
    <w:rsid w:val="004C20C5"/>
    <w:rsid w:val="004C256B"/>
    <w:rsid w:val="004C2A29"/>
    <w:rsid w:val="004C2E02"/>
    <w:rsid w:val="004C7650"/>
    <w:rsid w:val="004D1574"/>
    <w:rsid w:val="004D1ACA"/>
    <w:rsid w:val="004D5AEF"/>
    <w:rsid w:val="004D6CE4"/>
    <w:rsid w:val="004D7162"/>
    <w:rsid w:val="004D7330"/>
    <w:rsid w:val="004D7B12"/>
    <w:rsid w:val="004E06C6"/>
    <w:rsid w:val="004E0D4D"/>
    <w:rsid w:val="004E25B8"/>
    <w:rsid w:val="004E2FAF"/>
    <w:rsid w:val="004E491C"/>
    <w:rsid w:val="004E5AD5"/>
    <w:rsid w:val="004E626D"/>
    <w:rsid w:val="004E7081"/>
    <w:rsid w:val="004E7CF4"/>
    <w:rsid w:val="004F458B"/>
    <w:rsid w:val="004F5EDB"/>
    <w:rsid w:val="004F6380"/>
    <w:rsid w:val="004F6960"/>
    <w:rsid w:val="004F7C1E"/>
    <w:rsid w:val="004F7F52"/>
    <w:rsid w:val="00501DC7"/>
    <w:rsid w:val="00502FB9"/>
    <w:rsid w:val="00503410"/>
    <w:rsid w:val="00505080"/>
    <w:rsid w:val="005051A2"/>
    <w:rsid w:val="00505302"/>
    <w:rsid w:val="00505BB7"/>
    <w:rsid w:val="005062D1"/>
    <w:rsid w:val="00506D58"/>
    <w:rsid w:val="00507E13"/>
    <w:rsid w:val="00511F8D"/>
    <w:rsid w:val="00512682"/>
    <w:rsid w:val="005147D4"/>
    <w:rsid w:val="00514C53"/>
    <w:rsid w:val="0051579E"/>
    <w:rsid w:val="005164A2"/>
    <w:rsid w:val="005169F5"/>
    <w:rsid w:val="00516F52"/>
    <w:rsid w:val="0052029A"/>
    <w:rsid w:val="00520403"/>
    <w:rsid w:val="0052108B"/>
    <w:rsid w:val="005211E1"/>
    <w:rsid w:val="00521D8B"/>
    <w:rsid w:val="00524983"/>
    <w:rsid w:val="00525DA8"/>
    <w:rsid w:val="00526056"/>
    <w:rsid w:val="0053009F"/>
    <w:rsid w:val="005300F0"/>
    <w:rsid w:val="00530BA9"/>
    <w:rsid w:val="00530F58"/>
    <w:rsid w:val="005329C6"/>
    <w:rsid w:val="005336DA"/>
    <w:rsid w:val="00533A65"/>
    <w:rsid w:val="00534C84"/>
    <w:rsid w:val="005356CA"/>
    <w:rsid w:val="00537D94"/>
    <w:rsid w:val="00540D10"/>
    <w:rsid w:val="005414CF"/>
    <w:rsid w:val="00541953"/>
    <w:rsid w:val="00546790"/>
    <w:rsid w:val="00550EDE"/>
    <w:rsid w:val="00551BE0"/>
    <w:rsid w:val="00552EBE"/>
    <w:rsid w:val="00552F95"/>
    <w:rsid w:val="00553DF9"/>
    <w:rsid w:val="005552D3"/>
    <w:rsid w:val="0055692C"/>
    <w:rsid w:val="00557055"/>
    <w:rsid w:val="005572CE"/>
    <w:rsid w:val="00557ED8"/>
    <w:rsid w:val="00560A6B"/>
    <w:rsid w:val="00561ACB"/>
    <w:rsid w:val="00562D86"/>
    <w:rsid w:val="00563F9D"/>
    <w:rsid w:val="0056452E"/>
    <w:rsid w:val="005646DA"/>
    <w:rsid w:val="00565511"/>
    <w:rsid w:val="00566DC5"/>
    <w:rsid w:val="00567325"/>
    <w:rsid w:val="00572970"/>
    <w:rsid w:val="00573897"/>
    <w:rsid w:val="00575458"/>
    <w:rsid w:val="00582941"/>
    <w:rsid w:val="00582E81"/>
    <w:rsid w:val="005846DD"/>
    <w:rsid w:val="005853DE"/>
    <w:rsid w:val="00585785"/>
    <w:rsid w:val="00585849"/>
    <w:rsid w:val="0058625C"/>
    <w:rsid w:val="005862C7"/>
    <w:rsid w:val="00586BC0"/>
    <w:rsid w:val="00587330"/>
    <w:rsid w:val="00591DE9"/>
    <w:rsid w:val="00591F39"/>
    <w:rsid w:val="00593E14"/>
    <w:rsid w:val="00593F2C"/>
    <w:rsid w:val="005941D1"/>
    <w:rsid w:val="005948DF"/>
    <w:rsid w:val="005950BA"/>
    <w:rsid w:val="005962DF"/>
    <w:rsid w:val="00596937"/>
    <w:rsid w:val="005A02FC"/>
    <w:rsid w:val="005A1C1B"/>
    <w:rsid w:val="005A2395"/>
    <w:rsid w:val="005A2536"/>
    <w:rsid w:val="005A3D9E"/>
    <w:rsid w:val="005A4319"/>
    <w:rsid w:val="005A5557"/>
    <w:rsid w:val="005A7AC0"/>
    <w:rsid w:val="005A7E78"/>
    <w:rsid w:val="005B1C82"/>
    <w:rsid w:val="005B2318"/>
    <w:rsid w:val="005B24A7"/>
    <w:rsid w:val="005B39B7"/>
    <w:rsid w:val="005B3E35"/>
    <w:rsid w:val="005B3E9E"/>
    <w:rsid w:val="005B4C7B"/>
    <w:rsid w:val="005B58E6"/>
    <w:rsid w:val="005B5B90"/>
    <w:rsid w:val="005B6483"/>
    <w:rsid w:val="005B66B7"/>
    <w:rsid w:val="005C0CD7"/>
    <w:rsid w:val="005C2889"/>
    <w:rsid w:val="005C35AE"/>
    <w:rsid w:val="005C45DF"/>
    <w:rsid w:val="005C50B8"/>
    <w:rsid w:val="005C5660"/>
    <w:rsid w:val="005C5857"/>
    <w:rsid w:val="005C593E"/>
    <w:rsid w:val="005C649C"/>
    <w:rsid w:val="005C6847"/>
    <w:rsid w:val="005C6D2B"/>
    <w:rsid w:val="005C7421"/>
    <w:rsid w:val="005D00CA"/>
    <w:rsid w:val="005D06AB"/>
    <w:rsid w:val="005D15FC"/>
    <w:rsid w:val="005D201F"/>
    <w:rsid w:val="005D2521"/>
    <w:rsid w:val="005D2B24"/>
    <w:rsid w:val="005D79AE"/>
    <w:rsid w:val="005D7DEF"/>
    <w:rsid w:val="005E066A"/>
    <w:rsid w:val="005E099C"/>
    <w:rsid w:val="005E0F63"/>
    <w:rsid w:val="005E19B9"/>
    <w:rsid w:val="005E2588"/>
    <w:rsid w:val="005E29DC"/>
    <w:rsid w:val="005E30E4"/>
    <w:rsid w:val="005E3D0C"/>
    <w:rsid w:val="005E3EDA"/>
    <w:rsid w:val="005E5236"/>
    <w:rsid w:val="005E525B"/>
    <w:rsid w:val="005E7119"/>
    <w:rsid w:val="005E7247"/>
    <w:rsid w:val="005E7A34"/>
    <w:rsid w:val="005E7D5F"/>
    <w:rsid w:val="005F02FF"/>
    <w:rsid w:val="005F0457"/>
    <w:rsid w:val="005F10EF"/>
    <w:rsid w:val="005F1776"/>
    <w:rsid w:val="005F1D6C"/>
    <w:rsid w:val="005F1F00"/>
    <w:rsid w:val="005F29E7"/>
    <w:rsid w:val="00611033"/>
    <w:rsid w:val="006111B2"/>
    <w:rsid w:val="00611A48"/>
    <w:rsid w:val="00611FED"/>
    <w:rsid w:val="00611FEF"/>
    <w:rsid w:val="00612C41"/>
    <w:rsid w:val="00612DFE"/>
    <w:rsid w:val="00614E11"/>
    <w:rsid w:val="0061577E"/>
    <w:rsid w:val="00616EF1"/>
    <w:rsid w:val="0062018F"/>
    <w:rsid w:val="0062138C"/>
    <w:rsid w:val="00621904"/>
    <w:rsid w:val="00624242"/>
    <w:rsid w:val="0062460C"/>
    <w:rsid w:val="00626702"/>
    <w:rsid w:val="00626731"/>
    <w:rsid w:val="00627DE5"/>
    <w:rsid w:val="006302DE"/>
    <w:rsid w:val="006313E7"/>
    <w:rsid w:val="006314EE"/>
    <w:rsid w:val="006316B1"/>
    <w:rsid w:val="00631766"/>
    <w:rsid w:val="00632624"/>
    <w:rsid w:val="0063494B"/>
    <w:rsid w:val="006356CF"/>
    <w:rsid w:val="0063627B"/>
    <w:rsid w:val="0063696F"/>
    <w:rsid w:val="00636A7F"/>
    <w:rsid w:val="006401B3"/>
    <w:rsid w:val="006401D0"/>
    <w:rsid w:val="00640365"/>
    <w:rsid w:val="00640416"/>
    <w:rsid w:val="006409EB"/>
    <w:rsid w:val="00641705"/>
    <w:rsid w:val="006417C6"/>
    <w:rsid w:val="00642914"/>
    <w:rsid w:val="00643AC8"/>
    <w:rsid w:val="00643E09"/>
    <w:rsid w:val="00645B1E"/>
    <w:rsid w:val="006466F2"/>
    <w:rsid w:val="0064734E"/>
    <w:rsid w:val="0064756F"/>
    <w:rsid w:val="00651C3D"/>
    <w:rsid w:val="006538F4"/>
    <w:rsid w:val="00653F7F"/>
    <w:rsid w:val="006560FB"/>
    <w:rsid w:val="0065613B"/>
    <w:rsid w:val="006562D6"/>
    <w:rsid w:val="00656A7B"/>
    <w:rsid w:val="006610E1"/>
    <w:rsid w:val="0066179C"/>
    <w:rsid w:val="00661804"/>
    <w:rsid w:val="00661BBA"/>
    <w:rsid w:val="00661FF6"/>
    <w:rsid w:val="00662A70"/>
    <w:rsid w:val="00662C9F"/>
    <w:rsid w:val="00664847"/>
    <w:rsid w:val="00664D77"/>
    <w:rsid w:val="006668D6"/>
    <w:rsid w:val="00667462"/>
    <w:rsid w:val="006677E7"/>
    <w:rsid w:val="00667BD4"/>
    <w:rsid w:val="0067014D"/>
    <w:rsid w:val="0067043C"/>
    <w:rsid w:val="0067046C"/>
    <w:rsid w:val="00670D86"/>
    <w:rsid w:val="00671528"/>
    <w:rsid w:val="00671B03"/>
    <w:rsid w:val="00674A35"/>
    <w:rsid w:val="00675202"/>
    <w:rsid w:val="00675314"/>
    <w:rsid w:val="00675A24"/>
    <w:rsid w:val="00676CAF"/>
    <w:rsid w:val="006801BC"/>
    <w:rsid w:val="00681408"/>
    <w:rsid w:val="0068281B"/>
    <w:rsid w:val="006844BD"/>
    <w:rsid w:val="00684690"/>
    <w:rsid w:val="00684CF6"/>
    <w:rsid w:val="00685E79"/>
    <w:rsid w:val="00686489"/>
    <w:rsid w:val="006868FA"/>
    <w:rsid w:val="006879D7"/>
    <w:rsid w:val="00687E87"/>
    <w:rsid w:val="00690174"/>
    <w:rsid w:val="00690802"/>
    <w:rsid w:val="00690A28"/>
    <w:rsid w:val="00690BB8"/>
    <w:rsid w:val="00691B9C"/>
    <w:rsid w:val="00691D60"/>
    <w:rsid w:val="00692836"/>
    <w:rsid w:val="00693826"/>
    <w:rsid w:val="006954F1"/>
    <w:rsid w:val="00695C32"/>
    <w:rsid w:val="0069678E"/>
    <w:rsid w:val="006A1421"/>
    <w:rsid w:val="006A1662"/>
    <w:rsid w:val="006A18B8"/>
    <w:rsid w:val="006A1A90"/>
    <w:rsid w:val="006A304E"/>
    <w:rsid w:val="006A32C5"/>
    <w:rsid w:val="006A4CB8"/>
    <w:rsid w:val="006A4EAF"/>
    <w:rsid w:val="006A6007"/>
    <w:rsid w:val="006A6378"/>
    <w:rsid w:val="006A6A52"/>
    <w:rsid w:val="006A7284"/>
    <w:rsid w:val="006B1AFD"/>
    <w:rsid w:val="006B3589"/>
    <w:rsid w:val="006B36AF"/>
    <w:rsid w:val="006B4C52"/>
    <w:rsid w:val="006B6D8A"/>
    <w:rsid w:val="006B7126"/>
    <w:rsid w:val="006B72CD"/>
    <w:rsid w:val="006B7551"/>
    <w:rsid w:val="006B7D32"/>
    <w:rsid w:val="006C0C39"/>
    <w:rsid w:val="006C1798"/>
    <w:rsid w:val="006C2026"/>
    <w:rsid w:val="006C2594"/>
    <w:rsid w:val="006C4769"/>
    <w:rsid w:val="006C51EB"/>
    <w:rsid w:val="006C6107"/>
    <w:rsid w:val="006C6928"/>
    <w:rsid w:val="006C6D5C"/>
    <w:rsid w:val="006D10CB"/>
    <w:rsid w:val="006D1599"/>
    <w:rsid w:val="006D2594"/>
    <w:rsid w:val="006D2F03"/>
    <w:rsid w:val="006D41EA"/>
    <w:rsid w:val="006D4854"/>
    <w:rsid w:val="006D5C18"/>
    <w:rsid w:val="006D61B1"/>
    <w:rsid w:val="006D770F"/>
    <w:rsid w:val="006D775F"/>
    <w:rsid w:val="006D7DBA"/>
    <w:rsid w:val="006E01ED"/>
    <w:rsid w:val="006E0355"/>
    <w:rsid w:val="006E2599"/>
    <w:rsid w:val="006E2EEB"/>
    <w:rsid w:val="006E2F33"/>
    <w:rsid w:val="006E30C8"/>
    <w:rsid w:val="006E313D"/>
    <w:rsid w:val="006E59CD"/>
    <w:rsid w:val="006E68BF"/>
    <w:rsid w:val="006F05E5"/>
    <w:rsid w:val="006F2959"/>
    <w:rsid w:val="006F2F18"/>
    <w:rsid w:val="006F2FFC"/>
    <w:rsid w:val="006F58AE"/>
    <w:rsid w:val="006F6BD2"/>
    <w:rsid w:val="006F7106"/>
    <w:rsid w:val="006F711F"/>
    <w:rsid w:val="006F7223"/>
    <w:rsid w:val="00700675"/>
    <w:rsid w:val="0070183E"/>
    <w:rsid w:val="007025A2"/>
    <w:rsid w:val="00702A34"/>
    <w:rsid w:val="00703CA6"/>
    <w:rsid w:val="00703DC9"/>
    <w:rsid w:val="007048F2"/>
    <w:rsid w:val="007075D8"/>
    <w:rsid w:val="00707765"/>
    <w:rsid w:val="00707EFB"/>
    <w:rsid w:val="00710D6C"/>
    <w:rsid w:val="00711871"/>
    <w:rsid w:val="0071409C"/>
    <w:rsid w:val="00714307"/>
    <w:rsid w:val="00715C0A"/>
    <w:rsid w:val="007169CF"/>
    <w:rsid w:val="007216D7"/>
    <w:rsid w:val="00721B23"/>
    <w:rsid w:val="00721CCB"/>
    <w:rsid w:val="00724CE5"/>
    <w:rsid w:val="00725342"/>
    <w:rsid w:val="00727F22"/>
    <w:rsid w:val="0073002F"/>
    <w:rsid w:val="00731C46"/>
    <w:rsid w:val="00733607"/>
    <w:rsid w:val="00733F7C"/>
    <w:rsid w:val="007340A2"/>
    <w:rsid w:val="00736271"/>
    <w:rsid w:val="00740833"/>
    <w:rsid w:val="00741B59"/>
    <w:rsid w:val="007422AD"/>
    <w:rsid w:val="007424B7"/>
    <w:rsid w:val="00742647"/>
    <w:rsid w:val="007456BC"/>
    <w:rsid w:val="007462FE"/>
    <w:rsid w:val="00751697"/>
    <w:rsid w:val="00751D3E"/>
    <w:rsid w:val="00753E2E"/>
    <w:rsid w:val="00753F65"/>
    <w:rsid w:val="007551F1"/>
    <w:rsid w:val="00763D01"/>
    <w:rsid w:val="007647EB"/>
    <w:rsid w:val="00765724"/>
    <w:rsid w:val="0077129D"/>
    <w:rsid w:val="0077141A"/>
    <w:rsid w:val="007729DE"/>
    <w:rsid w:val="00773AC9"/>
    <w:rsid w:val="00774567"/>
    <w:rsid w:val="00774880"/>
    <w:rsid w:val="00775F46"/>
    <w:rsid w:val="00776033"/>
    <w:rsid w:val="007766A1"/>
    <w:rsid w:val="00776960"/>
    <w:rsid w:val="0077787A"/>
    <w:rsid w:val="007808C9"/>
    <w:rsid w:val="00781AA9"/>
    <w:rsid w:val="00785521"/>
    <w:rsid w:val="00786180"/>
    <w:rsid w:val="007903A2"/>
    <w:rsid w:val="007906C8"/>
    <w:rsid w:val="00792553"/>
    <w:rsid w:val="00792A35"/>
    <w:rsid w:val="007938A2"/>
    <w:rsid w:val="00793D28"/>
    <w:rsid w:val="007946A8"/>
    <w:rsid w:val="007955E0"/>
    <w:rsid w:val="007955FB"/>
    <w:rsid w:val="0079573B"/>
    <w:rsid w:val="00797C00"/>
    <w:rsid w:val="00797D94"/>
    <w:rsid w:val="007A0BC0"/>
    <w:rsid w:val="007A0C39"/>
    <w:rsid w:val="007A1734"/>
    <w:rsid w:val="007A1FDC"/>
    <w:rsid w:val="007A4CE5"/>
    <w:rsid w:val="007A5A56"/>
    <w:rsid w:val="007A5BE2"/>
    <w:rsid w:val="007A625E"/>
    <w:rsid w:val="007A6A67"/>
    <w:rsid w:val="007B0465"/>
    <w:rsid w:val="007B272B"/>
    <w:rsid w:val="007B3040"/>
    <w:rsid w:val="007B3200"/>
    <w:rsid w:val="007B419E"/>
    <w:rsid w:val="007B72B8"/>
    <w:rsid w:val="007C0509"/>
    <w:rsid w:val="007C1908"/>
    <w:rsid w:val="007C2664"/>
    <w:rsid w:val="007C3584"/>
    <w:rsid w:val="007C4C4D"/>
    <w:rsid w:val="007C778E"/>
    <w:rsid w:val="007D16E0"/>
    <w:rsid w:val="007D1729"/>
    <w:rsid w:val="007D2334"/>
    <w:rsid w:val="007D25AB"/>
    <w:rsid w:val="007D29CF"/>
    <w:rsid w:val="007D2B76"/>
    <w:rsid w:val="007D2E4E"/>
    <w:rsid w:val="007D33B8"/>
    <w:rsid w:val="007D4EBB"/>
    <w:rsid w:val="007D606F"/>
    <w:rsid w:val="007D64F7"/>
    <w:rsid w:val="007D694F"/>
    <w:rsid w:val="007D6B0C"/>
    <w:rsid w:val="007D6CF3"/>
    <w:rsid w:val="007E04BC"/>
    <w:rsid w:val="007E0BCB"/>
    <w:rsid w:val="007E318D"/>
    <w:rsid w:val="007E36E9"/>
    <w:rsid w:val="007E3AE0"/>
    <w:rsid w:val="007E3FFA"/>
    <w:rsid w:val="007E5C23"/>
    <w:rsid w:val="007E5C85"/>
    <w:rsid w:val="007E669A"/>
    <w:rsid w:val="007E6FB6"/>
    <w:rsid w:val="007E73DE"/>
    <w:rsid w:val="007E75EC"/>
    <w:rsid w:val="007F0133"/>
    <w:rsid w:val="007F0C97"/>
    <w:rsid w:val="007F378B"/>
    <w:rsid w:val="007F5D5C"/>
    <w:rsid w:val="007F6A34"/>
    <w:rsid w:val="007F73AC"/>
    <w:rsid w:val="007F773F"/>
    <w:rsid w:val="007F7A17"/>
    <w:rsid w:val="008009E8"/>
    <w:rsid w:val="00800BF1"/>
    <w:rsid w:val="00801635"/>
    <w:rsid w:val="00801E32"/>
    <w:rsid w:val="0080208A"/>
    <w:rsid w:val="00802844"/>
    <w:rsid w:val="00802C5B"/>
    <w:rsid w:val="00802EC9"/>
    <w:rsid w:val="00804230"/>
    <w:rsid w:val="00805351"/>
    <w:rsid w:val="00806A56"/>
    <w:rsid w:val="0080746B"/>
    <w:rsid w:val="008077AD"/>
    <w:rsid w:val="008119B1"/>
    <w:rsid w:val="00811AF8"/>
    <w:rsid w:val="00811B5F"/>
    <w:rsid w:val="00812F16"/>
    <w:rsid w:val="00813407"/>
    <w:rsid w:val="008138EA"/>
    <w:rsid w:val="00813A71"/>
    <w:rsid w:val="00813CC3"/>
    <w:rsid w:val="00815D79"/>
    <w:rsid w:val="008164A1"/>
    <w:rsid w:val="0081729B"/>
    <w:rsid w:val="008210AE"/>
    <w:rsid w:val="00821986"/>
    <w:rsid w:val="008223CE"/>
    <w:rsid w:val="00822E67"/>
    <w:rsid w:val="00823D4F"/>
    <w:rsid w:val="008245AD"/>
    <w:rsid w:val="008271DD"/>
    <w:rsid w:val="00831402"/>
    <w:rsid w:val="00833211"/>
    <w:rsid w:val="00833DE6"/>
    <w:rsid w:val="0083436E"/>
    <w:rsid w:val="00836707"/>
    <w:rsid w:val="00836881"/>
    <w:rsid w:val="00836A27"/>
    <w:rsid w:val="00837194"/>
    <w:rsid w:val="00840C19"/>
    <w:rsid w:val="00842239"/>
    <w:rsid w:val="0084323C"/>
    <w:rsid w:val="008445EF"/>
    <w:rsid w:val="00846729"/>
    <w:rsid w:val="00846E43"/>
    <w:rsid w:val="00847CA6"/>
    <w:rsid w:val="008506F5"/>
    <w:rsid w:val="00851C91"/>
    <w:rsid w:val="00853867"/>
    <w:rsid w:val="00853E28"/>
    <w:rsid w:val="0085580F"/>
    <w:rsid w:val="00856B5A"/>
    <w:rsid w:val="00857606"/>
    <w:rsid w:val="00860187"/>
    <w:rsid w:val="00861E71"/>
    <w:rsid w:val="00862F9C"/>
    <w:rsid w:val="00864AF3"/>
    <w:rsid w:val="0086577C"/>
    <w:rsid w:val="0086599F"/>
    <w:rsid w:val="00866364"/>
    <w:rsid w:val="00866D64"/>
    <w:rsid w:val="008705D8"/>
    <w:rsid w:val="00871E5F"/>
    <w:rsid w:val="00873582"/>
    <w:rsid w:val="00873C24"/>
    <w:rsid w:val="00873DCF"/>
    <w:rsid w:val="008743B6"/>
    <w:rsid w:val="00874C03"/>
    <w:rsid w:val="00875CF4"/>
    <w:rsid w:val="00876487"/>
    <w:rsid w:val="00876BDB"/>
    <w:rsid w:val="00876CBA"/>
    <w:rsid w:val="00876DBA"/>
    <w:rsid w:val="0088005B"/>
    <w:rsid w:val="00880FEC"/>
    <w:rsid w:val="00881ED0"/>
    <w:rsid w:val="008820BD"/>
    <w:rsid w:val="008828D4"/>
    <w:rsid w:val="00882CD6"/>
    <w:rsid w:val="008834EE"/>
    <w:rsid w:val="008850D7"/>
    <w:rsid w:val="00886610"/>
    <w:rsid w:val="00891CFE"/>
    <w:rsid w:val="00892DE8"/>
    <w:rsid w:val="00893030"/>
    <w:rsid w:val="00893347"/>
    <w:rsid w:val="00894BC8"/>
    <w:rsid w:val="00895222"/>
    <w:rsid w:val="008A0EE1"/>
    <w:rsid w:val="008A1212"/>
    <w:rsid w:val="008A19DF"/>
    <w:rsid w:val="008A2065"/>
    <w:rsid w:val="008A232E"/>
    <w:rsid w:val="008A3EF0"/>
    <w:rsid w:val="008A4B79"/>
    <w:rsid w:val="008A603D"/>
    <w:rsid w:val="008A62BF"/>
    <w:rsid w:val="008A7F95"/>
    <w:rsid w:val="008B00C5"/>
    <w:rsid w:val="008B19BE"/>
    <w:rsid w:val="008B2361"/>
    <w:rsid w:val="008B2BCD"/>
    <w:rsid w:val="008B337F"/>
    <w:rsid w:val="008B72D5"/>
    <w:rsid w:val="008C01AC"/>
    <w:rsid w:val="008C0A11"/>
    <w:rsid w:val="008C2539"/>
    <w:rsid w:val="008C2D64"/>
    <w:rsid w:val="008C329D"/>
    <w:rsid w:val="008C3743"/>
    <w:rsid w:val="008C3E60"/>
    <w:rsid w:val="008C3F56"/>
    <w:rsid w:val="008C44AC"/>
    <w:rsid w:val="008C4E6D"/>
    <w:rsid w:val="008C558D"/>
    <w:rsid w:val="008C699B"/>
    <w:rsid w:val="008D264F"/>
    <w:rsid w:val="008D3247"/>
    <w:rsid w:val="008D3903"/>
    <w:rsid w:val="008D4A9D"/>
    <w:rsid w:val="008D4EEE"/>
    <w:rsid w:val="008D6228"/>
    <w:rsid w:val="008D65D9"/>
    <w:rsid w:val="008D6C49"/>
    <w:rsid w:val="008D71AC"/>
    <w:rsid w:val="008D7472"/>
    <w:rsid w:val="008D7BAF"/>
    <w:rsid w:val="008E1681"/>
    <w:rsid w:val="008E39F2"/>
    <w:rsid w:val="008E4544"/>
    <w:rsid w:val="008E5B78"/>
    <w:rsid w:val="008E5BFB"/>
    <w:rsid w:val="008E62C6"/>
    <w:rsid w:val="008E7842"/>
    <w:rsid w:val="008F0C98"/>
    <w:rsid w:val="008F1171"/>
    <w:rsid w:val="008F3F1C"/>
    <w:rsid w:val="008F416A"/>
    <w:rsid w:val="008F4CD1"/>
    <w:rsid w:val="008F5B07"/>
    <w:rsid w:val="008F5E90"/>
    <w:rsid w:val="008F5F35"/>
    <w:rsid w:val="0090385D"/>
    <w:rsid w:val="00904F67"/>
    <w:rsid w:val="0090536B"/>
    <w:rsid w:val="0090688C"/>
    <w:rsid w:val="0090727E"/>
    <w:rsid w:val="00910709"/>
    <w:rsid w:val="00912AE6"/>
    <w:rsid w:val="00912C25"/>
    <w:rsid w:val="009130E9"/>
    <w:rsid w:val="00913148"/>
    <w:rsid w:val="00913BFA"/>
    <w:rsid w:val="00914B44"/>
    <w:rsid w:val="00915FE9"/>
    <w:rsid w:val="009161EB"/>
    <w:rsid w:val="009207FD"/>
    <w:rsid w:val="00920EC4"/>
    <w:rsid w:val="00923861"/>
    <w:rsid w:val="00923E5B"/>
    <w:rsid w:val="00924925"/>
    <w:rsid w:val="00924A96"/>
    <w:rsid w:val="009266E5"/>
    <w:rsid w:val="00927192"/>
    <w:rsid w:val="00930F86"/>
    <w:rsid w:val="00931FDE"/>
    <w:rsid w:val="0093262B"/>
    <w:rsid w:val="009355FD"/>
    <w:rsid w:val="009363D0"/>
    <w:rsid w:val="00936D10"/>
    <w:rsid w:val="0094155C"/>
    <w:rsid w:val="009432FB"/>
    <w:rsid w:val="00944225"/>
    <w:rsid w:val="00944465"/>
    <w:rsid w:val="009447D2"/>
    <w:rsid w:val="00945050"/>
    <w:rsid w:val="0094533C"/>
    <w:rsid w:val="009459AC"/>
    <w:rsid w:val="00945AE9"/>
    <w:rsid w:val="0095111F"/>
    <w:rsid w:val="00952508"/>
    <w:rsid w:val="0095309A"/>
    <w:rsid w:val="009559D1"/>
    <w:rsid w:val="009562D1"/>
    <w:rsid w:val="0095783F"/>
    <w:rsid w:val="00957A7C"/>
    <w:rsid w:val="0096046B"/>
    <w:rsid w:val="00960D85"/>
    <w:rsid w:val="009612A7"/>
    <w:rsid w:val="009616EB"/>
    <w:rsid w:val="009627D2"/>
    <w:rsid w:val="00964617"/>
    <w:rsid w:val="009660A2"/>
    <w:rsid w:val="009661CA"/>
    <w:rsid w:val="00966A8E"/>
    <w:rsid w:val="00967B89"/>
    <w:rsid w:val="00971C00"/>
    <w:rsid w:val="00972D21"/>
    <w:rsid w:val="00972DCF"/>
    <w:rsid w:val="0097357D"/>
    <w:rsid w:val="0097483A"/>
    <w:rsid w:val="009748C3"/>
    <w:rsid w:val="00974DF5"/>
    <w:rsid w:val="0097565E"/>
    <w:rsid w:val="00976B34"/>
    <w:rsid w:val="00977DCB"/>
    <w:rsid w:val="009809EA"/>
    <w:rsid w:val="00981A72"/>
    <w:rsid w:val="00982776"/>
    <w:rsid w:val="00982AC3"/>
    <w:rsid w:val="00983A81"/>
    <w:rsid w:val="00986526"/>
    <w:rsid w:val="009868F8"/>
    <w:rsid w:val="00986F77"/>
    <w:rsid w:val="009879F7"/>
    <w:rsid w:val="009900CD"/>
    <w:rsid w:val="00990909"/>
    <w:rsid w:val="00991E27"/>
    <w:rsid w:val="009927C2"/>
    <w:rsid w:val="00992B3F"/>
    <w:rsid w:val="009933C6"/>
    <w:rsid w:val="00993DC7"/>
    <w:rsid w:val="00994454"/>
    <w:rsid w:val="00994501"/>
    <w:rsid w:val="00994882"/>
    <w:rsid w:val="00995ACF"/>
    <w:rsid w:val="00996271"/>
    <w:rsid w:val="009969C5"/>
    <w:rsid w:val="00997FEE"/>
    <w:rsid w:val="009A0803"/>
    <w:rsid w:val="009A0ACB"/>
    <w:rsid w:val="009A0EEE"/>
    <w:rsid w:val="009A1847"/>
    <w:rsid w:val="009A31A8"/>
    <w:rsid w:val="009A43DD"/>
    <w:rsid w:val="009A4D09"/>
    <w:rsid w:val="009A5DAD"/>
    <w:rsid w:val="009A6345"/>
    <w:rsid w:val="009B0090"/>
    <w:rsid w:val="009B11AB"/>
    <w:rsid w:val="009B1630"/>
    <w:rsid w:val="009B3FF4"/>
    <w:rsid w:val="009B4675"/>
    <w:rsid w:val="009B54C4"/>
    <w:rsid w:val="009B555A"/>
    <w:rsid w:val="009B5C68"/>
    <w:rsid w:val="009B6559"/>
    <w:rsid w:val="009B715B"/>
    <w:rsid w:val="009B7446"/>
    <w:rsid w:val="009C0C71"/>
    <w:rsid w:val="009C120E"/>
    <w:rsid w:val="009C4F14"/>
    <w:rsid w:val="009C5915"/>
    <w:rsid w:val="009C7136"/>
    <w:rsid w:val="009C76A4"/>
    <w:rsid w:val="009C7841"/>
    <w:rsid w:val="009D1074"/>
    <w:rsid w:val="009D3507"/>
    <w:rsid w:val="009D454A"/>
    <w:rsid w:val="009D5253"/>
    <w:rsid w:val="009D5F71"/>
    <w:rsid w:val="009D6B4F"/>
    <w:rsid w:val="009D72E3"/>
    <w:rsid w:val="009D7E3E"/>
    <w:rsid w:val="009E031B"/>
    <w:rsid w:val="009E0594"/>
    <w:rsid w:val="009E102A"/>
    <w:rsid w:val="009E2767"/>
    <w:rsid w:val="009E39C1"/>
    <w:rsid w:val="009E3E03"/>
    <w:rsid w:val="009E4933"/>
    <w:rsid w:val="009E5346"/>
    <w:rsid w:val="009E7240"/>
    <w:rsid w:val="009E7BF0"/>
    <w:rsid w:val="009F0028"/>
    <w:rsid w:val="009F24D8"/>
    <w:rsid w:val="009F2AC0"/>
    <w:rsid w:val="009F3321"/>
    <w:rsid w:val="009F37FB"/>
    <w:rsid w:val="009F68C0"/>
    <w:rsid w:val="009F7688"/>
    <w:rsid w:val="009F782B"/>
    <w:rsid w:val="00A00F29"/>
    <w:rsid w:val="00A01729"/>
    <w:rsid w:val="00A01B8B"/>
    <w:rsid w:val="00A03AAF"/>
    <w:rsid w:val="00A03EA5"/>
    <w:rsid w:val="00A05399"/>
    <w:rsid w:val="00A05C62"/>
    <w:rsid w:val="00A065A7"/>
    <w:rsid w:val="00A071F3"/>
    <w:rsid w:val="00A129CC"/>
    <w:rsid w:val="00A12A92"/>
    <w:rsid w:val="00A155D2"/>
    <w:rsid w:val="00A16011"/>
    <w:rsid w:val="00A1636D"/>
    <w:rsid w:val="00A1662F"/>
    <w:rsid w:val="00A16D50"/>
    <w:rsid w:val="00A1766E"/>
    <w:rsid w:val="00A1790F"/>
    <w:rsid w:val="00A226F6"/>
    <w:rsid w:val="00A3006D"/>
    <w:rsid w:val="00A302D3"/>
    <w:rsid w:val="00A31851"/>
    <w:rsid w:val="00A35659"/>
    <w:rsid w:val="00A35B2D"/>
    <w:rsid w:val="00A40FBD"/>
    <w:rsid w:val="00A426C9"/>
    <w:rsid w:val="00A42C16"/>
    <w:rsid w:val="00A45D64"/>
    <w:rsid w:val="00A45F50"/>
    <w:rsid w:val="00A47C1F"/>
    <w:rsid w:val="00A47F67"/>
    <w:rsid w:val="00A50C91"/>
    <w:rsid w:val="00A50E3D"/>
    <w:rsid w:val="00A514F8"/>
    <w:rsid w:val="00A5176F"/>
    <w:rsid w:val="00A532AF"/>
    <w:rsid w:val="00A539F9"/>
    <w:rsid w:val="00A5546E"/>
    <w:rsid w:val="00A55FAA"/>
    <w:rsid w:val="00A60769"/>
    <w:rsid w:val="00A637F6"/>
    <w:rsid w:val="00A64941"/>
    <w:rsid w:val="00A64B2B"/>
    <w:rsid w:val="00A65FBA"/>
    <w:rsid w:val="00A67987"/>
    <w:rsid w:val="00A707CA"/>
    <w:rsid w:val="00A7413C"/>
    <w:rsid w:val="00A74533"/>
    <w:rsid w:val="00A75C6E"/>
    <w:rsid w:val="00A7621F"/>
    <w:rsid w:val="00A77185"/>
    <w:rsid w:val="00A77DAA"/>
    <w:rsid w:val="00A77E9A"/>
    <w:rsid w:val="00A804BC"/>
    <w:rsid w:val="00A80655"/>
    <w:rsid w:val="00A80DE6"/>
    <w:rsid w:val="00A83F4C"/>
    <w:rsid w:val="00A85D3F"/>
    <w:rsid w:val="00A85E2F"/>
    <w:rsid w:val="00A86F26"/>
    <w:rsid w:val="00A87123"/>
    <w:rsid w:val="00A87360"/>
    <w:rsid w:val="00A9039B"/>
    <w:rsid w:val="00A905ED"/>
    <w:rsid w:val="00A90732"/>
    <w:rsid w:val="00A91852"/>
    <w:rsid w:val="00A919A8"/>
    <w:rsid w:val="00A91A15"/>
    <w:rsid w:val="00A91BB7"/>
    <w:rsid w:val="00A9331E"/>
    <w:rsid w:val="00A93B09"/>
    <w:rsid w:val="00A9449E"/>
    <w:rsid w:val="00A95035"/>
    <w:rsid w:val="00A96FBF"/>
    <w:rsid w:val="00A97026"/>
    <w:rsid w:val="00A97DAF"/>
    <w:rsid w:val="00AA0D36"/>
    <w:rsid w:val="00AA1588"/>
    <w:rsid w:val="00AA3A4C"/>
    <w:rsid w:val="00AA4F5A"/>
    <w:rsid w:val="00AB4208"/>
    <w:rsid w:val="00AB45BD"/>
    <w:rsid w:val="00AB4CF4"/>
    <w:rsid w:val="00AB4ED3"/>
    <w:rsid w:val="00AB612F"/>
    <w:rsid w:val="00AB6516"/>
    <w:rsid w:val="00AB729E"/>
    <w:rsid w:val="00AB778C"/>
    <w:rsid w:val="00AB7C63"/>
    <w:rsid w:val="00AC3F1A"/>
    <w:rsid w:val="00AC4899"/>
    <w:rsid w:val="00AC4A73"/>
    <w:rsid w:val="00AC74A0"/>
    <w:rsid w:val="00AD1FFC"/>
    <w:rsid w:val="00AD211E"/>
    <w:rsid w:val="00AD26B8"/>
    <w:rsid w:val="00AD2755"/>
    <w:rsid w:val="00AD2A8B"/>
    <w:rsid w:val="00AD4068"/>
    <w:rsid w:val="00AD4D0D"/>
    <w:rsid w:val="00AD5AFF"/>
    <w:rsid w:val="00AD716C"/>
    <w:rsid w:val="00AD77CF"/>
    <w:rsid w:val="00AD7C70"/>
    <w:rsid w:val="00AE04D9"/>
    <w:rsid w:val="00AE066E"/>
    <w:rsid w:val="00AE07E9"/>
    <w:rsid w:val="00AE2254"/>
    <w:rsid w:val="00AE50EE"/>
    <w:rsid w:val="00AE51C7"/>
    <w:rsid w:val="00AE7A3F"/>
    <w:rsid w:val="00AF04DD"/>
    <w:rsid w:val="00AF11B3"/>
    <w:rsid w:val="00AF1A53"/>
    <w:rsid w:val="00AF1ECA"/>
    <w:rsid w:val="00AF2CCA"/>
    <w:rsid w:val="00AF31D7"/>
    <w:rsid w:val="00AF350D"/>
    <w:rsid w:val="00AF41E5"/>
    <w:rsid w:val="00B003BC"/>
    <w:rsid w:val="00B01B4C"/>
    <w:rsid w:val="00B02E26"/>
    <w:rsid w:val="00B0488B"/>
    <w:rsid w:val="00B05869"/>
    <w:rsid w:val="00B06528"/>
    <w:rsid w:val="00B10022"/>
    <w:rsid w:val="00B1009C"/>
    <w:rsid w:val="00B11520"/>
    <w:rsid w:val="00B11D62"/>
    <w:rsid w:val="00B12FDC"/>
    <w:rsid w:val="00B1372F"/>
    <w:rsid w:val="00B13752"/>
    <w:rsid w:val="00B148D3"/>
    <w:rsid w:val="00B15A0C"/>
    <w:rsid w:val="00B16058"/>
    <w:rsid w:val="00B17BFD"/>
    <w:rsid w:val="00B23D6A"/>
    <w:rsid w:val="00B24AA5"/>
    <w:rsid w:val="00B253DA"/>
    <w:rsid w:val="00B27984"/>
    <w:rsid w:val="00B27EC2"/>
    <w:rsid w:val="00B302A9"/>
    <w:rsid w:val="00B302BD"/>
    <w:rsid w:val="00B32C8C"/>
    <w:rsid w:val="00B334CA"/>
    <w:rsid w:val="00B33F7D"/>
    <w:rsid w:val="00B341DD"/>
    <w:rsid w:val="00B34D9A"/>
    <w:rsid w:val="00B35715"/>
    <w:rsid w:val="00B3691C"/>
    <w:rsid w:val="00B36AE8"/>
    <w:rsid w:val="00B36E3E"/>
    <w:rsid w:val="00B36F77"/>
    <w:rsid w:val="00B400F1"/>
    <w:rsid w:val="00B40256"/>
    <w:rsid w:val="00B426DA"/>
    <w:rsid w:val="00B432E1"/>
    <w:rsid w:val="00B43A17"/>
    <w:rsid w:val="00B44502"/>
    <w:rsid w:val="00B462E9"/>
    <w:rsid w:val="00B47D21"/>
    <w:rsid w:val="00B47E52"/>
    <w:rsid w:val="00B519CF"/>
    <w:rsid w:val="00B521EE"/>
    <w:rsid w:val="00B55329"/>
    <w:rsid w:val="00B5608B"/>
    <w:rsid w:val="00B568EC"/>
    <w:rsid w:val="00B56EC6"/>
    <w:rsid w:val="00B570DD"/>
    <w:rsid w:val="00B6039C"/>
    <w:rsid w:val="00B60A96"/>
    <w:rsid w:val="00B60C03"/>
    <w:rsid w:val="00B60DE3"/>
    <w:rsid w:val="00B61297"/>
    <w:rsid w:val="00B67D17"/>
    <w:rsid w:val="00B756A3"/>
    <w:rsid w:val="00B80643"/>
    <w:rsid w:val="00B8077F"/>
    <w:rsid w:val="00B80F31"/>
    <w:rsid w:val="00B82034"/>
    <w:rsid w:val="00B8213D"/>
    <w:rsid w:val="00B833EC"/>
    <w:rsid w:val="00B86BC4"/>
    <w:rsid w:val="00B87B64"/>
    <w:rsid w:val="00B905F1"/>
    <w:rsid w:val="00B9570C"/>
    <w:rsid w:val="00B975CB"/>
    <w:rsid w:val="00BA06CF"/>
    <w:rsid w:val="00BA081E"/>
    <w:rsid w:val="00BA0D4C"/>
    <w:rsid w:val="00BA0DD7"/>
    <w:rsid w:val="00BA0EA6"/>
    <w:rsid w:val="00BA3CE1"/>
    <w:rsid w:val="00BA4740"/>
    <w:rsid w:val="00BA5CD0"/>
    <w:rsid w:val="00BA60A5"/>
    <w:rsid w:val="00BA7C2A"/>
    <w:rsid w:val="00BB0E05"/>
    <w:rsid w:val="00BB17F6"/>
    <w:rsid w:val="00BB2CA4"/>
    <w:rsid w:val="00BB2EE7"/>
    <w:rsid w:val="00BB2FAE"/>
    <w:rsid w:val="00BB3249"/>
    <w:rsid w:val="00BB3B15"/>
    <w:rsid w:val="00BB4061"/>
    <w:rsid w:val="00BB5755"/>
    <w:rsid w:val="00BC0AC0"/>
    <w:rsid w:val="00BC0E2D"/>
    <w:rsid w:val="00BC1220"/>
    <w:rsid w:val="00BC16D6"/>
    <w:rsid w:val="00BC2064"/>
    <w:rsid w:val="00BC20D9"/>
    <w:rsid w:val="00BC32B8"/>
    <w:rsid w:val="00BC4B5A"/>
    <w:rsid w:val="00BC6C29"/>
    <w:rsid w:val="00BC7834"/>
    <w:rsid w:val="00BC7903"/>
    <w:rsid w:val="00BD0508"/>
    <w:rsid w:val="00BD07D0"/>
    <w:rsid w:val="00BD0967"/>
    <w:rsid w:val="00BD1A34"/>
    <w:rsid w:val="00BD1E78"/>
    <w:rsid w:val="00BD2945"/>
    <w:rsid w:val="00BD3810"/>
    <w:rsid w:val="00BD537F"/>
    <w:rsid w:val="00BD6822"/>
    <w:rsid w:val="00BD6AF2"/>
    <w:rsid w:val="00BD6D3D"/>
    <w:rsid w:val="00BE0578"/>
    <w:rsid w:val="00BE0DC3"/>
    <w:rsid w:val="00BE29AE"/>
    <w:rsid w:val="00BE35A7"/>
    <w:rsid w:val="00BE42ED"/>
    <w:rsid w:val="00BE60F2"/>
    <w:rsid w:val="00BE6C50"/>
    <w:rsid w:val="00BF0F84"/>
    <w:rsid w:val="00BF1886"/>
    <w:rsid w:val="00BF1915"/>
    <w:rsid w:val="00BF19B1"/>
    <w:rsid w:val="00BF4E95"/>
    <w:rsid w:val="00BF651C"/>
    <w:rsid w:val="00BF755F"/>
    <w:rsid w:val="00C0066B"/>
    <w:rsid w:val="00C007FE"/>
    <w:rsid w:val="00C00F1A"/>
    <w:rsid w:val="00C013F3"/>
    <w:rsid w:val="00C02028"/>
    <w:rsid w:val="00C021D7"/>
    <w:rsid w:val="00C03663"/>
    <w:rsid w:val="00C0397F"/>
    <w:rsid w:val="00C03DE8"/>
    <w:rsid w:val="00C04ECC"/>
    <w:rsid w:val="00C05DCD"/>
    <w:rsid w:val="00C0666A"/>
    <w:rsid w:val="00C0795E"/>
    <w:rsid w:val="00C1055A"/>
    <w:rsid w:val="00C136D6"/>
    <w:rsid w:val="00C13B3A"/>
    <w:rsid w:val="00C14960"/>
    <w:rsid w:val="00C15959"/>
    <w:rsid w:val="00C16774"/>
    <w:rsid w:val="00C17806"/>
    <w:rsid w:val="00C230A7"/>
    <w:rsid w:val="00C231C5"/>
    <w:rsid w:val="00C2342E"/>
    <w:rsid w:val="00C2457C"/>
    <w:rsid w:val="00C24963"/>
    <w:rsid w:val="00C25371"/>
    <w:rsid w:val="00C27DC4"/>
    <w:rsid w:val="00C3136B"/>
    <w:rsid w:val="00C31B17"/>
    <w:rsid w:val="00C32049"/>
    <w:rsid w:val="00C322FF"/>
    <w:rsid w:val="00C3392E"/>
    <w:rsid w:val="00C33CE0"/>
    <w:rsid w:val="00C35369"/>
    <w:rsid w:val="00C35928"/>
    <w:rsid w:val="00C3667E"/>
    <w:rsid w:val="00C37019"/>
    <w:rsid w:val="00C37462"/>
    <w:rsid w:val="00C375CA"/>
    <w:rsid w:val="00C40962"/>
    <w:rsid w:val="00C4180E"/>
    <w:rsid w:val="00C42552"/>
    <w:rsid w:val="00C43272"/>
    <w:rsid w:val="00C4398D"/>
    <w:rsid w:val="00C4543B"/>
    <w:rsid w:val="00C4613E"/>
    <w:rsid w:val="00C46845"/>
    <w:rsid w:val="00C46B1C"/>
    <w:rsid w:val="00C47002"/>
    <w:rsid w:val="00C47F40"/>
    <w:rsid w:val="00C47F44"/>
    <w:rsid w:val="00C5009D"/>
    <w:rsid w:val="00C52847"/>
    <w:rsid w:val="00C53504"/>
    <w:rsid w:val="00C5387D"/>
    <w:rsid w:val="00C544C7"/>
    <w:rsid w:val="00C548D6"/>
    <w:rsid w:val="00C54E2F"/>
    <w:rsid w:val="00C557BA"/>
    <w:rsid w:val="00C57825"/>
    <w:rsid w:val="00C601A1"/>
    <w:rsid w:val="00C606AF"/>
    <w:rsid w:val="00C60C4C"/>
    <w:rsid w:val="00C61B6A"/>
    <w:rsid w:val="00C63B67"/>
    <w:rsid w:val="00C64A77"/>
    <w:rsid w:val="00C65AC6"/>
    <w:rsid w:val="00C66FE9"/>
    <w:rsid w:val="00C67AE9"/>
    <w:rsid w:val="00C70F2B"/>
    <w:rsid w:val="00C719CD"/>
    <w:rsid w:val="00C73184"/>
    <w:rsid w:val="00C7329F"/>
    <w:rsid w:val="00C7436D"/>
    <w:rsid w:val="00C74CE4"/>
    <w:rsid w:val="00C74D38"/>
    <w:rsid w:val="00C75023"/>
    <w:rsid w:val="00C7556F"/>
    <w:rsid w:val="00C765C3"/>
    <w:rsid w:val="00C77D49"/>
    <w:rsid w:val="00C81985"/>
    <w:rsid w:val="00C84108"/>
    <w:rsid w:val="00C84541"/>
    <w:rsid w:val="00C86802"/>
    <w:rsid w:val="00C87FD4"/>
    <w:rsid w:val="00C9072A"/>
    <w:rsid w:val="00C909D8"/>
    <w:rsid w:val="00C919CB"/>
    <w:rsid w:val="00C929FC"/>
    <w:rsid w:val="00C9307F"/>
    <w:rsid w:val="00C940C5"/>
    <w:rsid w:val="00C9412B"/>
    <w:rsid w:val="00C94499"/>
    <w:rsid w:val="00C94B80"/>
    <w:rsid w:val="00C95C5A"/>
    <w:rsid w:val="00C95DCE"/>
    <w:rsid w:val="00C968EA"/>
    <w:rsid w:val="00C97AB1"/>
    <w:rsid w:val="00CA37A0"/>
    <w:rsid w:val="00CA37F7"/>
    <w:rsid w:val="00CA38C2"/>
    <w:rsid w:val="00CA499C"/>
    <w:rsid w:val="00CA61C0"/>
    <w:rsid w:val="00CA62E1"/>
    <w:rsid w:val="00CA731A"/>
    <w:rsid w:val="00CA78EB"/>
    <w:rsid w:val="00CB1774"/>
    <w:rsid w:val="00CB2260"/>
    <w:rsid w:val="00CB4546"/>
    <w:rsid w:val="00CC13A2"/>
    <w:rsid w:val="00CC1700"/>
    <w:rsid w:val="00CC3E4E"/>
    <w:rsid w:val="00CC43BD"/>
    <w:rsid w:val="00CC61F0"/>
    <w:rsid w:val="00CC62B5"/>
    <w:rsid w:val="00CC657C"/>
    <w:rsid w:val="00CC6FDB"/>
    <w:rsid w:val="00CC726F"/>
    <w:rsid w:val="00CD0942"/>
    <w:rsid w:val="00CD2D54"/>
    <w:rsid w:val="00CD3286"/>
    <w:rsid w:val="00CD3D4A"/>
    <w:rsid w:val="00CD4879"/>
    <w:rsid w:val="00CD52CA"/>
    <w:rsid w:val="00CD5FBB"/>
    <w:rsid w:val="00CD6000"/>
    <w:rsid w:val="00CD6297"/>
    <w:rsid w:val="00CD777E"/>
    <w:rsid w:val="00CE0B21"/>
    <w:rsid w:val="00CE2AB5"/>
    <w:rsid w:val="00CE44F5"/>
    <w:rsid w:val="00CE534B"/>
    <w:rsid w:val="00CE6121"/>
    <w:rsid w:val="00CE6293"/>
    <w:rsid w:val="00CE6751"/>
    <w:rsid w:val="00CF08E7"/>
    <w:rsid w:val="00CF1047"/>
    <w:rsid w:val="00CF1185"/>
    <w:rsid w:val="00CF2C20"/>
    <w:rsid w:val="00CF3A93"/>
    <w:rsid w:val="00CF3C06"/>
    <w:rsid w:val="00CF471A"/>
    <w:rsid w:val="00CF7F00"/>
    <w:rsid w:val="00D010B0"/>
    <w:rsid w:val="00D01DFB"/>
    <w:rsid w:val="00D058CB"/>
    <w:rsid w:val="00D05FD8"/>
    <w:rsid w:val="00D05FF2"/>
    <w:rsid w:val="00D06136"/>
    <w:rsid w:val="00D11051"/>
    <w:rsid w:val="00D11C34"/>
    <w:rsid w:val="00D11FCA"/>
    <w:rsid w:val="00D13939"/>
    <w:rsid w:val="00D13A3F"/>
    <w:rsid w:val="00D144B0"/>
    <w:rsid w:val="00D14DCC"/>
    <w:rsid w:val="00D2054D"/>
    <w:rsid w:val="00D2127A"/>
    <w:rsid w:val="00D21F00"/>
    <w:rsid w:val="00D2238E"/>
    <w:rsid w:val="00D22518"/>
    <w:rsid w:val="00D22670"/>
    <w:rsid w:val="00D22C2D"/>
    <w:rsid w:val="00D23757"/>
    <w:rsid w:val="00D24C6B"/>
    <w:rsid w:val="00D25C36"/>
    <w:rsid w:val="00D25FF1"/>
    <w:rsid w:val="00D26996"/>
    <w:rsid w:val="00D307F4"/>
    <w:rsid w:val="00D3083B"/>
    <w:rsid w:val="00D34264"/>
    <w:rsid w:val="00D356EB"/>
    <w:rsid w:val="00D35934"/>
    <w:rsid w:val="00D36517"/>
    <w:rsid w:val="00D36911"/>
    <w:rsid w:val="00D401C2"/>
    <w:rsid w:val="00D405C8"/>
    <w:rsid w:val="00D42BA1"/>
    <w:rsid w:val="00D43A3D"/>
    <w:rsid w:val="00D43F95"/>
    <w:rsid w:val="00D43FB6"/>
    <w:rsid w:val="00D44073"/>
    <w:rsid w:val="00D4459E"/>
    <w:rsid w:val="00D45DE1"/>
    <w:rsid w:val="00D4612D"/>
    <w:rsid w:val="00D461CF"/>
    <w:rsid w:val="00D46728"/>
    <w:rsid w:val="00D4685D"/>
    <w:rsid w:val="00D4749C"/>
    <w:rsid w:val="00D50A9F"/>
    <w:rsid w:val="00D51C04"/>
    <w:rsid w:val="00D5299B"/>
    <w:rsid w:val="00D56CB8"/>
    <w:rsid w:val="00D56ECE"/>
    <w:rsid w:val="00D57392"/>
    <w:rsid w:val="00D60817"/>
    <w:rsid w:val="00D6139D"/>
    <w:rsid w:val="00D63182"/>
    <w:rsid w:val="00D63367"/>
    <w:rsid w:val="00D65066"/>
    <w:rsid w:val="00D66869"/>
    <w:rsid w:val="00D66EBC"/>
    <w:rsid w:val="00D67209"/>
    <w:rsid w:val="00D67949"/>
    <w:rsid w:val="00D67C7E"/>
    <w:rsid w:val="00D7162B"/>
    <w:rsid w:val="00D71656"/>
    <w:rsid w:val="00D71987"/>
    <w:rsid w:val="00D72429"/>
    <w:rsid w:val="00D739B1"/>
    <w:rsid w:val="00D755EF"/>
    <w:rsid w:val="00D75BA7"/>
    <w:rsid w:val="00D76080"/>
    <w:rsid w:val="00D81446"/>
    <w:rsid w:val="00D82A06"/>
    <w:rsid w:val="00D834D5"/>
    <w:rsid w:val="00D840DF"/>
    <w:rsid w:val="00D85DC0"/>
    <w:rsid w:val="00D86F65"/>
    <w:rsid w:val="00D879E9"/>
    <w:rsid w:val="00D9020E"/>
    <w:rsid w:val="00D91272"/>
    <w:rsid w:val="00D91AD1"/>
    <w:rsid w:val="00D92B02"/>
    <w:rsid w:val="00D930AA"/>
    <w:rsid w:val="00D93245"/>
    <w:rsid w:val="00D93663"/>
    <w:rsid w:val="00D94D41"/>
    <w:rsid w:val="00D95553"/>
    <w:rsid w:val="00D95A06"/>
    <w:rsid w:val="00D9636B"/>
    <w:rsid w:val="00D96E53"/>
    <w:rsid w:val="00D96FCA"/>
    <w:rsid w:val="00D9753D"/>
    <w:rsid w:val="00DA0A4F"/>
    <w:rsid w:val="00DA314C"/>
    <w:rsid w:val="00DA43CE"/>
    <w:rsid w:val="00DA6268"/>
    <w:rsid w:val="00DA6C9D"/>
    <w:rsid w:val="00DA6D21"/>
    <w:rsid w:val="00DB0C73"/>
    <w:rsid w:val="00DB31F4"/>
    <w:rsid w:val="00DB3A93"/>
    <w:rsid w:val="00DB3DEB"/>
    <w:rsid w:val="00DB4196"/>
    <w:rsid w:val="00DB4A31"/>
    <w:rsid w:val="00DB4DC1"/>
    <w:rsid w:val="00DB553A"/>
    <w:rsid w:val="00DB56FC"/>
    <w:rsid w:val="00DB67BC"/>
    <w:rsid w:val="00DB7885"/>
    <w:rsid w:val="00DC038F"/>
    <w:rsid w:val="00DC06CC"/>
    <w:rsid w:val="00DC1495"/>
    <w:rsid w:val="00DC24FD"/>
    <w:rsid w:val="00DC2687"/>
    <w:rsid w:val="00DC7120"/>
    <w:rsid w:val="00DC73B7"/>
    <w:rsid w:val="00DD03E2"/>
    <w:rsid w:val="00DD18D0"/>
    <w:rsid w:val="00DD1FF9"/>
    <w:rsid w:val="00DD4AD3"/>
    <w:rsid w:val="00DD4CCB"/>
    <w:rsid w:val="00DD5FC9"/>
    <w:rsid w:val="00DD624F"/>
    <w:rsid w:val="00DD6B60"/>
    <w:rsid w:val="00DE10C1"/>
    <w:rsid w:val="00DE44E5"/>
    <w:rsid w:val="00DE46DC"/>
    <w:rsid w:val="00DE5CC5"/>
    <w:rsid w:val="00DE644F"/>
    <w:rsid w:val="00DE6C57"/>
    <w:rsid w:val="00DE6D2E"/>
    <w:rsid w:val="00DE7415"/>
    <w:rsid w:val="00DE7D28"/>
    <w:rsid w:val="00DF1A88"/>
    <w:rsid w:val="00DF1B25"/>
    <w:rsid w:val="00DF1E2F"/>
    <w:rsid w:val="00DF2271"/>
    <w:rsid w:val="00DF45BE"/>
    <w:rsid w:val="00DF65A4"/>
    <w:rsid w:val="00DF65AF"/>
    <w:rsid w:val="00DF73F3"/>
    <w:rsid w:val="00E0148D"/>
    <w:rsid w:val="00E01BB6"/>
    <w:rsid w:val="00E029DC"/>
    <w:rsid w:val="00E03BE7"/>
    <w:rsid w:val="00E04CB0"/>
    <w:rsid w:val="00E063CB"/>
    <w:rsid w:val="00E077D3"/>
    <w:rsid w:val="00E102DD"/>
    <w:rsid w:val="00E1244A"/>
    <w:rsid w:val="00E12CAB"/>
    <w:rsid w:val="00E13C65"/>
    <w:rsid w:val="00E14541"/>
    <w:rsid w:val="00E15388"/>
    <w:rsid w:val="00E153C1"/>
    <w:rsid w:val="00E15BFF"/>
    <w:rsid w:val="00E15D6D"/>
    <w:rsid w:val="00E165DB"/>
    <w:rsid w:val="00E17DF6"/>
    <w:rsid w:val="00E20251"/>
    <w:rsid w:val="00E20A72"/>
    <w:rsid w:val="00E222AD"/>
    <w:rsid w:val="00E23603"/>
    <w:rsid w:val="00E26BA2"/>
    <w:rsid w:val="00E31C4A"/>
    <w:rsid w:val="00E31D9A"/>
    <w:rsid w:val="00E334DC"/>
    <w:rsid w:val="00E33838"/>
    <w:rsid w:val="00E34FA3"/>
    <w:rsid w:val="00E35364"/>
    <w:rsid w:val="00E35499"/>
    <w:rsid w:val="00E35617"/>
    <w:rsid w:val="00E3620C"/>
    <w:rsid w:val="00E37705"/>
    <w:rsid w:val="00E37EF8"/>
    <w:rsid w:val="00E41832"/>
    <w:rsid w:val="00E41E9D"/>
    <w:rsid w:val="00E428D8"/>
    <w:rsid w:val="00E43930"/>
    <w:rsid w:val="00E44791"/>
    <w:rsid w:val="00E451C3"/>
    <w:rsid w:val="00E45797"/>
    <w:rsid w:val="00E46B5A"/>
    <w:rsid w:val="00E47C56"/>
    <w:rsid w:val="00E47E7B"/>
    <w:rsid w:val="00E531FD"/>
    <w:rsid w:val="00E55B90"/>
    <w:rsid w:val="00E5683C"/>
    <w:rsid w:val="00E6075E"/>
    <w:rsid w:val="00E614B7"/>
    <w:rsid w:val="00E6155C"/>
    <w:rsid w:val="00E63438"/>
    <w:rsid w:val="00E6540B"/>
    <w:rsid w:val="00E663E6"/>
    <w:rsid w:val="00E669C6"/>
    <w:rsid w:val="00E66CA3"/>
    <w:rsid w:val="00E673D3"/>
    <w:rsid w:val="00E67430"/>
    <w:rsid w:val="00E67C7D"/>
    <w:rsid w:val="00E70CA9"/>
    <w:rsid w:val="00E70ECD"/>
    <w:rsid w:val="00E714D9"/>
    <w:rsid w:val="00E72031"/>
    <w:rsid w:val="00E72FB9"/>
    <w:rsid w:val="00E741C0"/>
    <w:rsid w:val="00E75782"/>
    <w:rsid w:val="00E7624B"/>
    <w:rsid w:val="00E7625C"/>
    <w:rsid w:val="00E8128A"/>
    <w:rsid w:val="00E8217C"/>
    <w:rsid w:val="00E831D7"/>
    <w:rsid w:val="00E838F5"/>
    <w:rsid w:val="00E866D9"/>
    <w:rsid w:val="00E8776E"/>
    <w:rsid w:val="00E90126"/>
    <w:rsid w:val="00E90871"/>
    <w:rsid w:val="00E90A0F"/>
    <w:rsid w:val="00E910BA"/>
    <w:rsid w:val="00E92007"/>
    <w:rsid w:val="00E9303C"/>
    <w:rsid w:val="00E935E6"/>
    <w:rsid w:val="00E94BF4"/>
    <w:rsid w:val="00E96225"/>
    <w:rsid w:val="00E97198"/>
    <w:rsid w:val="00E9775D"/>
    <w:rsid w:val="00E97C4D"/>
    <w:rsid w:val="00EA0328"/>
    <w:rsid w:val="00EA0538"/>
    <w:rsid w:val="00EA43EE"/>
    <w:rsid w:val="00EA6383"/>
    <w:rsid w:val="00EA656F"/>
    <w:rsid w:val="00EA7246"/>
    <w:rsid w:val="00EA79C0"/>
    <w:rsid w:val="00EA7C8A"/>
    <w:rsid w:val="00EB21E7"/>
    <w:rsid w:val="00EB33C5"/>
    <w:rsid w:val="00EB3569"/>
    <w:rsid w:val="00EB4367"/>
    <w:rsid w:val="00EB4A27"/>
    <w:rsid w:val="00EB7EDF"/>
    <w:rsid w:val="00EC114E"/>
    <w:rsid w:val="00EC2A0B"/>
    <w:rsid w:val="00EC3913"/>
    <w:rsid w:val="00EC464C"/>
    <w:rsid w:val="00EC6996"/>
    <w:rsid w:val="00ED0727"/>
    <w:rsid w:val="00ED1B5F"/>
    <w:rsid w:val="00ED23F5"/>
    <w:rsid w:val="00ED2827"/>
    <w:rsid w:val="00ED454F"/>
    <w:rsid w:val="00ED4561"/>
    <w:rsid w:val="00ED5D13"/>
    <w:rsid w:val="00ED6987"/>
    <w:rsid w:val="00ED6E99"/>
    <w:rsid w:val="00EE19CB"/>
    <w:rsid w:val="00EE2C87"/>
    <w:rsid w:val="00EE3F54"/>
    <w:rsid w:val="00EE4A4F"/>
    <w:rsid w:val="00EE4CF4"/>
    <w:rsid w:val="00EE5D8E"/>
    <w:rsid w:val="00EE5F98"/>
    <w:rsid w:val="00EE6521"/>
    <w:rsid w:val="00EE6E19"/>
    <w:rsid w:val="00EF275E"/>
    <w:rsid w:val="00EF508D"/>
    <w:rsid w:val="00EF547E"/>
    <w:rsid w:val="00EF61B5"/>
    <w:rsid w:val="00EF6582"/>
    <w:rsid w:val="00EF687A"/>
    <w:rsid w:val="00EF7A3E"/>
    <w:rsid w:val="00EF7C12"/>
    <w:rsid w:val="00F02455"/>
    <w:rsid w:val="00F03079"/>
    <w:rsid w:val="00F0458F"/>
    <w:rsid w:val="00F0546D"/>
    <w:rsid w:val="00F05B6E"/>
    <w:rsid w:val="00F0659A"/>
    <w:rsid w:val="00F06B6D"/>
    <w:rsid w:val="00F077F4"/>
    <w:rsid w:val="00F110F1"/>
    <w:rsid w:val="00F11D46"/>
    <w:rsid w:val="00F13987"/>
    <w:rsid w:val="00F1655D"/>
    <w:rsid w:val="00F17C92"/>
    <w:rsid w:val="00F21036"/>
    <w:rsid w:val="00F21CAA"/>
    <w:rsid w:val="00F22881"/>
    <w:rsid w:val="00F22902"/>
    <w:rsid w:val="00F242C3"/>
    <w:rsid w:val="00F2443E"/>
    <w:rsid w:val="00F246FF"/>
    <w:rsid w:val="00F2483F"/>
    <w:rsid w:val="00F254DA"/>
    <w:rsid w:val="00F26396"/>
    <w:rsid w:val="00F26644"/>
    <w:rsid w:val="00F26C6C"/>
    <w:rsid w:val="00F301EC"/>
    <w:rsid w:val="00F30B62"/>
    <w:rsid w:val="00F32672"/>
    <w:rsid w:val="00F33EEB"/>
    <w:rsid w:val="00F34DC8"/>
    <w:rsid w:val="00F358DF"/>
    <w:rsid w:val="00F36213"/>
    <w:rsid w:val="00F41176"/>
    <w:rsid w:val="00F44C74"/>
    <w:rsid w:val="00F47C0E"/>
    <w:rsid w:val="00F52833"/>
    <w:rsid w:val="00F54076"/>
    <w:rsid w:val="00F54E05"/>
    <w:rsid w:val="00F54F7E"/>
    <w:rsid w:val="00F55347"/>
    <w:rsid w:val="00F56464"/>
    <w:rsid w:val="00F60B1E"/>
    <w:rsid w:val="00F61DE8"/>
    <w:rsid w:val="00F620B3"/>
    <w:rsid w:val="00F625D1"/>
    <w:rsid w:val="00F62654"/>
    <w:rsid w:val="00F63B5C"/>
    <w:rsid w:val="00F64D3D"/>
    <w:rsid w:val="00F65C66"/>
    <w:rsid w:val="00F668E1"/>
    <w:rsid w:val="00F67769"/>
    <w:rsid w:val="00F70206"/>
    <w:rsid w:val="00F70665"/>
    <w:rsid w:val="00F71E6E"/>
    <w:rsid w:val="00F737DD"/>
    <w:rsid w:val="00F74612"/>
    <w:rsid w:val="00F7576D"/>
    <w:rsid w:val="00F75E98"/>
    <w:rsid w:val="00F80552"/>
    <w:rsid w:val="00F80F6A"/>
    <w:rsid w:val="00F83CD1"/>
    <w:rsid w:val="00F83F36"/>
    <w:rsid w:val="00F854F6"/>
    <w:rsid w:val="00F86ADE"/>
    <w:rsid w:val="00F87B29"/>
    <w:rsid w:val="00F87F97"/>
    <w:rsid w:val="00F9053A"/>
    <w:rsid w:val="00F922A4"/>
    <w:rsid w:val="00F925DE"/>
    <w:rsid w:val="00F93153"/>
    <w:rsid w:val="00F93CD0"/>
    <w:rsid w:val="00F95D2A"/>
    <w:rsid w:val="00F96F19"/>
    <w:rsid w:val="00F97066"/>
    <w:rsid w:val="00F972B8"/>
    <w:rsid w:val="00FA0993"/>
    <w:rsid w:val="00FA22D4"/>
    <w:rsid w:val="00FA287E"/>
    <w:rsid w:val="00FA6197"/>
    <w:rsid w:val="00FA78F3"/>
    <w:rsid w:val="00FB1487"/>
    <w:rsid w:val="00FB1C20"/>
    <w:rsid w:val="00FB45F3"/>
    <w:rsid w:val="00FB4760"/>
    <w:rsid w:val="00FB5394"/>
    <w:rsid w:val="00FB7477"/>
    <w:rsid w:val="00FB7E4A"/>
    <w:rsid w:val="00FC03D6"/>
    <w:rsid w:val="00FC2704"/>
    <w:rsid w:val="00FC4237"/>
    <w:rsid w:val="00FC4EBC"/>
    <w:rsid w:val="00FC5B9C"/>
    <w:rsid w:val="00FC68BC"/>
    <w:rsid w:val="00FC728A"/>
    <w:rsid w:val="00FD151F"/>
    <w:rsid w:val="00FD22C2"/>
    <w:rsid w:val="00FD2557"/>
    <w:rsid w:val="00FD3174"/>
    <w:rsid w:val="00FD3893"/>
    <w:rsid w:val="00FD4225"/>
    <w:rsid w:val="00FD47B2"/>
    <w:rsid w:val="00FD5126"/>
    <w:rsid w:val="00FD521C"/>
    <w:rsid w:val="00FD5CB5"/>
    <w:rsid w:val="00FD7E82"/>
    <w:rsid w:val="00FE00F6"/>
    <w:rsid w:val="00FE103A"/>
    <w:rsid w:val="00FE2061"/>
    <w:rsid w:val="00FE22A2"/>
    <w:rsid w:val="00FE3F5E"/>
    <w:rsid w:val="00FE547F"/>
    <w:rsid w:val="00FE72E4"/>
    <w:rsid w:val="00FF1772"/>
    <w:rsid w:val="00FF1F2F"/>
    <w:rsid w:val="00FF269D"/>
    <w:rsid w:val="00FF3E5E"/>
    <w:rsid w:val="00FF4DC2"/>
    <w:rsid w:val="00FF55CE"/>
    <w:rsid w:val="00FF5AFD"/>
    <w:rsid w:val="00FF6A64"/>
    <w:rsid w:val="00FF7B7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537DDB3C"/>
  <w15:chartTrackingRefBased/>
  <w15:docId w15:val="{8AA6CAE0-6577-4D7F-ABB0-8010D5DE9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iPriority="9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GB" w:eastAsia="en-GB"/>
    </w:rPr>
  </w:style>
  <w:style w:type="paragraph" w:styleId="Heading3">
    <w:name w:val="heading 3"/>
    <w:basedOn w:val="Normal"/>
    <w:next w:val="Normal"/>
    <w:link w:val="Heading3Char"/>
    <w:uiPriority w:val="99"/>
    <w:qFormat/>
    <w:rsid w:val="009C7136"/>
    <w:pPr>
      <w:keepNext/>
      <w:numPr>
        <w:numId w:val="1"/>
      </w:numPr>
      <w:autoSpaceDE w:val="0"/>
      <w:autoSpaceDN w:val="0"/>
      <w:adjustRightInd w:val="0"/>
      <w:spacing w:before="240" w:after="60"/>
      <w:outlineLvl w:val="2"/>
    </w:pPr>
    <w:rPr>
      <w:rFonts w:cs="Arial"/>
      <w:b/>
      <w:bCs/>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Default">
    <w:name w:val="Default"/>
    <w:uiPriority w:val="99"/>
    <w:rsid w:val="00B36E3E"/>
    <w:pPr>
      <w:widowControl w:val="0"/>
      <w:autoSpaceDE w:val="0"/>
      <w:autoSpaceDN w:val="0"/>
      <w:adjustRightInd w:val="0"/>
    </w:pPr>
    <w:rPr>
      <w:rFonts w:ascii="TimesNewRomanPSMT" w:hAnsi="TimesNewRomanPSMT"/>
      <w:lang w:val="en-US" w:eastAsia="en-GB"/>
    </w:rPr>
  </w:style>
  <w:style w:type="paragraph" w:styleId="Footer">
    <w:name w:val="footer"/>
    <w:basedOn w:val="Normal"/>
    <w:rsid w:val="009207FD"/>
    <w:pPr>
      <w:tabs>
        <w:tab w:val="center" w:pos="4536"/>
        <w:tab w:val="right" w:pos="9072"/>
      </w:tabs>
    </w:pPr>
  </w:style>
  <w:style w:type="character" w:styleId="PageNumber">
    <w:name w:val="page number"/>
    <w:basedOn w:val="DefaultParagraphFont"/>
    <w:rsid w:val="009207FD"/>
  </w:style>
  <w:style w:type="character" w:customStyle="1" w:styleId="Heading3Char">
    <w:name w:val="Heading 3 Char"/>
    <w:link w:val="Heading3"/>
    <w:uiPriority w:val="99"/>
    <w:rsid w:val="009C7136"/>
    <w:rPr>
      <w:rFonts w:cs="Arial"/>
      <w:b/>
      <w:bCs/>
      <w:sz w:val="24"/>
      <w:szCs w:val="26"/>
    </w:rPr>
  </w:style>
  <w:style w:type="paragraph" w:styleId="FootnoteText">
    <w:name w:val="footnote text"/>
    <w:basedOn w:val="Normal"/>
    <w:link w:val="FootnoteTextChar"/>
    <w:rsid w:val="009C7136"/>
    <w:rPr>
      <w:sz w:val="20"/>
      <w:szCs w:val="20"/>
    </w:rPr>
  </w:style>
  <w:style w:type="character" w:customStyle="1" w:styleId="FootnoteTextChar">
    <w:name w:val="Footnote Text Char"/>
    <w:basedOn w:val="DefaultParagraphFont"/>
    <w:link w:val="FootnoteText"/>
    <w:rsid w:val="009C7136"/>
  </w:style>
  <w:style w:type="character" w:styleId="FootnoteReference">
    <w:name w:val="footnote reference"/>
    <w:rsid w:val="009C7136"/>
    <w:rPr>
      <w:vertAlign w:val="superscript"/>
    </w:rPr>
  </w:style>
  <w:style w:type="table" w:styleId="TableGrid">
    <w:name w:val="Table Grid"/>
    <w:basedOn w:val="TableNormal"/>
    <w:uiPriority w:val="99"/>
    <w:rsid w:val="00E5683C"/>
    <w:pPr>
      <w:spacing w:after="240"/>
      <w:jc w:val="both"/>
    </w:pPr>
    <w:rPr>
      <w:lang w:val="fr-BE" w:eastAsia="fr-B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702A34"/>
    <w:rPr>
      <w:rFonts w:ascii="Segoe UI" w:hAnsi="Segoe UI" w:cs="Segoe UI"/>
      <w:sz w:val="18"/>
      <w:szCs w:val="18"/>
    </w:rPr>
  </w:style>
  <w:style w:type="character" w:customStyle="1" w:styleId="BalloonTextChar">
    <w:name w:val="Balloon Text Char"/>
    <w:link w:val="BalloonText"/>
    <w:rsid w:val="00702A34"/>
    <w:rPr>
      <w:rFonts w:ascii="Segoe UI" w:hAnsi="Segoe UI" w:cs="Segoe UI"/>
      <w:sz w:val="18"/>
      <w:szCs w:val="18"/>
    </w:rPr>
  </w:style>
  <w:style w:type="character" w:styleId="Hyperlink">
    <w:name w:val="Hyperlink"/>
    <w:uiPriority w:val="99"/>
    <w:unhideWhenUsed/>
    <w:rsid w:val="00702A34"/>
    <w:rPr>
      <w:color w:val="0000FF"/>
      <w:u w:val="single"/>
    </w:rPr>
  </w:style>
  <w:style w:type="paragraph" w:styleId="Revision">
    <w:name w:val="Revision"/>
    <w:hidden/>
    <w:uiPriority w:val="99"/>
    <w:semiHidden/>
    <w:rsid w:val="00F854F6"/>
    <w:rPr>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399865">
      <w:bodyDiv w:val="1"/>
      <w:marLeft w:val="0"/>
      <w:marRight w:val="0"/>
      <w:marTop w:val="0"/>
      <w:marBottom w:val="0"/>
      <w:divBdr>
        <w:top w:val="none" w:sz="0" w:space="0" w:color="auto"/>
        <w:left w:val="none" w:sz="0" w:space="0" w:color="auto"/>
        <w:bottom w:val="none" w:sz="0" w:space="0" w:color="auto"/>
        <w:right w:val="none" w:sz="0" w:space="0" w:color="auto"/>
      </w:divBdr>
    </w:div>
    <w:div w:id="10551605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eur-lex.europa.eu/legal-content/EN/TXT/?uri=CELEX%3A32021R11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1271</Words>
  <Characters>7467</Characters>
  <Application>Microsoft Office Word</Application>
  <DocSecurity>0</DocSecurity>
  <Lines>373</Lines>
  <Paragraphs>150</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8588</CharactersWithSpaces>
  <SharedDoc>false</SharedDoc>
  <HLinks>
    <vt:vector size="6" baseType="variant">
      <vt:variant>
        <vt:i4>7078004</vt:i4>
      </vt:variant>
      <vt:variant>
        <vt:i4>0</vt:i4>
      </vt:variant>
      <vt:variant>
        <vt:i4>0</vt:i4>
      </vt:variant>
      <vt:variant>
        <vt:i4>5</vt:i4>
      </vt:variant>
      <vt:variant>
        <vt:lpwstr>https://eur-lex.europa.eu/legal-content/EN/TXT/?uri=CELEX%3A32021R1165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cintist</dc:creator>
  <cp:keywords/>
  <cp:lastModifiedBy>PITTON Patrizia (AGRI)</cp:lastModifiedBy>
  <cp:revision>2</cp:revision>
  <cp:lastPrinted>2025-05-08T12:09:00Z</cp:lastPrinted>
  <dcterms:created xsi:type="dcterms:W3CDTF">2025-05-08T12:09:00Z</dcterms:created>
  <dcterms:modified xsi:type="dcterms:W3CDTF">2025-05-08T12:09:00Z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2024-10-02T15:35:21Z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77630182-cfe1-4db8-aa85-9723bf67a707</vt:lpwstr>
  </property>
  <property fmtid="{D5CDD505-2E9C-101B-9397-08002B2CF9AE}" pid="8" name="MSIP_Label_6bd9ddd1-4d20-43f6-abfa-fc3c07406f94_ContentBits">
    <vt:lpwstr>0</vt:lpwstr>
  </property>
</Properties>
</file>